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0A7D" w14:textId="77777777" w:rsidR="009E2609" w:rsidRPr="00586FD0" w:rsidRDefault="009E2609" w:rsidP="00CF20AD">
      <w:pPr>
        <w:spacing w:line="480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AC3DAE8" w14:textId="31B16C3B" w:rsidR="00BA4346" w:rsidRPr="00586FD0" w:rsidRDefault="006E0C9E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>External Review Panel Report</w:t>
      </w:r>
    </w:p>
    <w:p w14:paraId="71688E4C" w14:textId="77777777" w:rsidR="009E2609" w:rsidRPr="00586FD0" w:rsidRDefault="009E2609" w:rsidP="00CF20AD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7C56A047" w14:textId="77777777" w:rsidR="00BA4346" w:rsidRPr="00586FD0" w:rsidRDefault="00BD4C5D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>on the</w:t>
      </w:r>
    </w:p>
    <w:p w14:paraId="5327E189" w14:textId="77777777" w:rsidR="009E2609" w:rsidRPr="00586FD0" w:rsidRDefault="009E2609" w:rsidP="00CF20AD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3C041C36" w14:textId="704027E9" w:rsidR="009E2609" w:rsidRDefault="00CE47CC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[Xxxxxxxx]</w:t>
      </w:r>
      <w:r w:rsidR="006E0C9E" w:rsidRPr="00586FD0">
        <w:rPr>
          <w:rFonts w:ascii="Calibri" w:hAnsi="Calibri" w:cs="Times New Roman"/>
          <w:b/>
          <w:sz w:val="22"/>
          <w:szCs w:val="22"/>
        </w:rPr>
        <w:t xml:space="preserve"> University</w:t>
      </w:r>
    </w:p>
    <w:p w14:paraId="684810F9" w14:textId="2FC02010" w:rsidR="00CE47CC" w:rsidRPr="00586FD0" w:rsidRDefault="00CE47CC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College of [Xxxxxxxxx]</w:t>
      </w:r>
    </w:p>
    <w:p w14:paraId="695E1C89" w14:textId="64AEA770" w:rsidR="00BA4346" w:rsidRPr="00586FD0" w:rsidRDefault="006E0C9E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 xml:space="preserve">Master of </w:t>
      </w:r>
      <w:r w:rsidR="00CE47CC">
        <w:rPr>
          <w:rFonts w:ascii="Calibri" w:hAnsi="Calibri" w:cs="Times New Roman"/>
          <w:b/>
          <w:sz w:val="22"/>
          <w:szCs w:val="22"/>
        </w:rPr>
        <w:t>[Xxxxxx Xxxxxxxxx Xxxxxx]</w:t>
      </w:r>
      <w:r w:rsidRPr="00586FD0">
        <w:rPr>
          <w:rFonts w:ascii="Calibri" w:hAnsi="Calibri" w:cs="Times New Roman"/>
          <w:b/>
          <w:sz w:val="22"/>
          <w:szCs w:val="22"/>
        </w:rPr>
        <w:t xml:space="preserve"> Degree Program</w:t>
      </w:r>
    </w:p>
    <w:p w14:paraId="194084DC" w14:textId="77777777" w:rsidR="009E2609" w:rsidRPr="00586FD0" w:rsidRDefault="009E2609" w:rsidP="00CF20AD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414CF41A" w14:textId="224FC5A5" w:rsidR="006E0C9E" w:rsidRPr="00586FD0" w:rsidRDefault="006E0C9E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 xml:space="preserve">Conducted on behalf of the American Library Association </w:t>
      </w:r>
    </w:p>
    <w:p w14:paraId="08DD95F0" w14:textId="77777777" w:rsidR="00BA4346" w:rsidRPr="00586FD0" w:rsidRDefault="006E0C9E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>Committee on Accreditation</w:t>
      </w:r>
    </w:p>
    <w:p w14:paraId="5B35AE28" w14:textId="77777777" w:rsidR="009E2609" w:rsidRPr="00586FD0" w:rsidRDefault="009E2609" w:rsidP="00CF20AD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36B74741" w14:textId="77777777" w:rsidR="00A20737" w:rsidRPr="00586FD0" w:rsidRDefault="00A20737" w:rsidP="00CF20AD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6AE04363" w14:textId="77777777" w:rsidR="00BA4346" w:rsidRPr="00586FD0" w:rsidRDefault="006E0C9E" w:rsidP="00CF20AD">
      <w:pPr>
        <w:jc w:val="center"/>
        <w:rPr>
          <w:rFonts w:ascii="Calibri" w:hAnsi="Calibri" w:cs="Times New Roman"/>
          <w:b/>
          <w:sz w:val="22"/>
          <w:szCs w:val="22"/>
        </w:rPr>
      </w:pPr>
      <w:r w:rsidRPr="00586FD0">
        <w:rPr>
          <w:rFonts w:ascii="Calibri" w:hAnsi="Calibri" w:cs="Times New Roman"/>
          <w:b/>
          <w:sz w:val="22"/>
          <w:szCs w:val="22"/>
        </w:rPr>
        <w:t>By</w:t>
      </w:r>
    </w:p>
    <w:p w14:paraId="35672440" w14:textId="77777777" w:rsidR="009E2609" w:rsidRPr="00586FD0" w:rsidRDefault="009E2609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50588471" w14:textId="75EF1C96" w:rsidR="006E0C9E" w:rsidRPr="00586FD0" w:rsidRDefault="00CE47CC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Xxxxxxxx</w:t>
      </w:r>
      <w:r w:rsidR="006E0C9E" w:rsidRPr="00586FD0">
        <w:rPr>
          <w:rFonts w:ascii="Calibri" w:hAnsi="Calibri" w:cs="Times New Roman"/>
          <w:b/>
          <w:sz w:val="22"/>
          <w:szCs w:val="22"/>
        </w:rPr>
        <w:t xml:space="preserve"> (Chair)</w:t>
      </w:r>
    </w:p>
    <w:p w14:paraId="0FFCEC4E" w14:textId="3E92D7CB" w:rsidR="006E0C9E" w:rsidRPr="00586FD0" w:rsidRDefault="00CE47CC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0CE48ECA" w14:textId="56F744FE" w:rsidR="00BA4346" w:rsidRPr="00586FD0" w:rsidRDefault="00CE47CC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50E67E6B" w14:textId="77777777" w:rsidR="009E2609" w:rsidRPr="00586FD0" w:rsidRDefault="009E2609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117A6EA2" w14:textId="202B279A" w:rsidR="00BD4C5D" w:rsidRPr="00586FD0" w:rsidRDefault="00CE47CC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[Name]</w:t>
      </w:r>
    </w:p>
    <w:p w14:paraId="4D59393D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72F5B28C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358CC08A" w14:textId="77777777" w:rsidR="009E2609" w:rsidRPr="00586FD0" w:rsidRDefault="009E2609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31E6DA62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[Name]</w:t>
      </w:r>
    </w:p>
    <w:p w14:paraId="0054B5FA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4CD5D92A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67D9FA31" w14:textId="0E2B65A3" w:rsidR="00BA4346" w:rsidRPr="00586FD0" w:rsidRDefault="00BA4346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73C336A9" w14:textId="77777777" w:rsidR="009E2609" w:rsidRPr="00586FD0" w:rsidRDefault="009E2609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42F8F394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[Name]</w:t>
      </w:r>
    </w:p>
    <w:p w14:paraId="63A55C64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59D64A2F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2314EB01" w14:textId="77777777" w:rsidR="009E2609" w:rsidRPr="00586FD0" w:rsidRDefault="009E2609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5A6B81EF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[Name]</w:t>
      </w:r>
    </w:p>
    <w:p w14:paraId="6964A422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54F9A549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4EC5B2B0" w14:textId="0CE8CF75" w:rsidR="00BA4346" w:rsidRPr="00586FD0" w:rsidRDefault="00BA4346" w:rsidP="00CF20AD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14:paraId="748857B5" w14:textId="77777777" w:rsidR="009E2609" w:rsidRPr="00586FD0" w:rsidRDefault="009E2609" w:rsidP="00CF20AD">
      <w:pPr>
        <w:ind w:right="100"/>
        <w:rPr>
          <w:rFonts w:ascii="Calibri" w:hAnsi="Calibri" w:cs="Times New Roman"/>
          <w:b/>
          <w:sz w:val="22"/>
          <w:szCs w:val="22"/>
        </w:rPr>
      </w:pPr>
    </w:p>
    <w:p w14:paraId="1D85BEF9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[Name]</w:t>
      </w:r>
    </w:p>
    <w:p w14:paraId="2EFC26B5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[position]</w:t>
      </w:r>
    </w:p>
    <w:p w14:paraId="1A65B5D6" w14:textId="77777777" w:rsidR="00CE47CC" w:rsidRPr="00586FD0" w:rsidRDefault="00CE47CC" w:rsidP="00CE47CC">
      <w:pPr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[institution]</w:t>
      </w:r>
    </w:p>
    <w:p w14:paraId="7B7B53C8" w14:textId="0846C1CE" w:rsidR="009E2609" w:rsidRPr="00586FD0" w:rsidRDefault="009E2609" w:rsidP="00CF20AD">
      <w:pPr>
        <w:ind w:left="100" w:right="100"/>
        <w:jc w:val="center"/>
        <w:rPr>
          <w:rFonts w:ascii="Calibri" w:hAnsi="Calibri" w:cs="Times New Roman"/>
          <w:b/>
          <w:sz w:val="22"/>
          <w:szCs w:val="22"/>
        </w:rPr>
      </w:pPr>
    </w:p>
    <w:p w14:paraId="4830A72F" w14:textId="77777777" w:rsidR="009E2609" w:rsidRPr="00586FD0" w:rsidRDefault="009E2609" w:rsidP="00CF20AD">
      <w:pPr>
        <w:ind w:left="100" w:right="100"/>
        <w:jc w:val="center"/>
        <w:rPr>
          <w:rFonts w:ascii="Calibri" w:hAnsi="Calibri" w:cs="Times New Roman"/>
          <w:b/>
          <w:sz w:val="22"/>
          <w:szCs w:val="22"/>
        </w:rPr>
      </w:pPr>
    </w:p>
    <w:p w14:paraId="2488EAA2" w14:textId="77777777" w:rsidR="009E2609" w:rsidRPr="00586FD0" w:rsidRDefault="009E2609" w:rsidP="00CF20AD">
      <w:pPr>
        <w:ind w:left="100" w:right="100"/>
        <w:jc w:val="center"/>
        <w:rPr>
          <w:rFonts w:ascii="Calibri" w:hAnsi="Calibri" w:cs="Times New Roman"/>
          <w:b/>
          <w:sz w:val="22"/>
          <w:szCs w:val="22"/>
        </w:rPr>
      </w:pPr>
    </w:p>
    <w:p w14:paraId="0E3BAD91" w14:textId="7F517320" w:rsidR="0041667E" w:rsidRDefault="00CE47CC" w:rsidP="00CF20AD">
      <w:pPr>
        <w:ind w:left="100" w:right="100"/>
        <w:jc w:val="center"/>
        <w:rPr>
          <w:rFonts w:ascii="Calibri" w:hAnsi="Calibri" w:cs="Times New Roman"/>
          <w:b/>
          <w:sz w:val="22"/>
          <w:szCs w:val="22"/>
        </w:rPr>
        <w:sectPr w:rsidR="0041667E" w:rsidSect="00BA4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 xml:space="preserve">[Date] </w:t>
      </w:r>
    </w:p>
    <w:p w14:paraId="08C82C0E" w14:textId="77777777" w:rsidR="0041667E" w:rsidRPr="002D1D77" w:rsidRDefault="0041667E" w:rsidP="00CF20AD">
      <w:pPr>
        <w:pStyle w:val="Heading2"/>
        <w:rPr>
          <w:color w:val="000000" w:themeColor="text1"/>
        </w:rPr>
      </w:pPr>
      <w:r w:rsidRPr="002D1D77">
        <w:rPr>
          <w:color w:val="000000" w:themeColor="text1"/>
        </w:rPr>
        <w:lastRenderedPageBreak/>
        <w:t>INTRODUCTION</w:t>
      </w:r>
    </w:p>
    <w:p w14:paraId="024ED8C0" w14:textId="77777777" w:rsidR="0041667E" w:rsidRPr="00C83C3F" w:rsidRDefault="0041667E" w:rsidP="00CF20AD">
      <w:pPr>
        <w:ind w:left="100" w:right="100"/>
        <w:jc w:val="center"/>
        <w:rPr>
          <w:rFonts w:ascii="Calibri" w:hAnsi="Calibri" w:cs="Times New Roman"/>
          <w:sz w:val="22"/>
          <w:szCs w:val="22"/>
        </w:rPr>
      </w:pPr>
    </w:p>
    <w:p w14:paraId="25DDF20D" w14:textId="45763495" w:rsidR="0041667E" w:rsidRPr="00586FD0" w:rsidRDefault="0041667E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  <w:t xml:space="preserve">The </w:t>
      </w:r>
      <w:r w:rsidR="00CE47CC">
        <w:rPr>
          <w:rFonts w:ascii="Calibri" w:hAnsi="Calibri" w:cs="Times New Roman"/>
          <w:sz w:val="22"/>
          <w:szCs w:val="22"/>
        </w:rPr>
        <w:t>[Xxxxxxx]</w:t>
      </w:r>
      <w:r w:rsidRPr="00586FD0">
        <w:rPr>
          <w:rFonts w:ascii="Calibri" w:hAnsi="Calibri" w:cs="Times New Roman"/>
          <w:sz w:val="22"/>
          <w:szCs w:val="22"/>
        </w:rPr>
        <w:t xml:space="preserve"> degree program at </w:t>
      </w:r>
      <w:r w:rsidR="00CE47CC">
        <w:rPr>
          <w:rFonts w:ascii="Calibri" w:hAnsi="Calibri" w:cs="Times New Roman"/>
          <w:sz w:val="22"/>
          <w:szCs w:val="22"/>
        </w:rPr>
        <w:t>[institution]</w:t>
      </w:r>
      <w:r w:rsidRPr="00586FD0">
        <w:rPr>
          <w:rFonts w:ascii="Calibri" w:hAnsi="Calibri" w:cs="Times New Roman"/>
          <w:sz w:val="22"/>
          <w:szCs w:val="22"/>
        </w:rPr>
        <w:t xml:space="preserve"> University is offered by the</w:t>
      </w:r>
      <w:r w:rsidR="00CE47CC">
        <w:rPr>
          <w:rFonts w:ascii="Calibri" w:hAnsi="Calibri" w:cs="Times New Roman"/>
          <w:sz w:val="22"/>
          <w:szCs w:val="22"/>
        </w:rPr>
        <w:t>[Department/School]</w:t>
      </w:r>
      <w:r w:rsidRPr="00586FD0">
        <w:rPr>
          <w:rFonts w:ascii="Calibri" w:hAnsi="Calibri" w:cs="Times New Roman"/>
          <w:sz w:val="22"/>
          <w:szCs w:val="22"/>
        </w:rPr>
        <w:t xml:space="preserve"> in the </w:t>
      </w:r>
      <w:r w:rsidR="00CE47CC">
        <w:rPr>
          <w:rFonts w:ascii="Calibri" w:hAnsi="Calibri" w:cs="Times New Roman"/>
          <w:sz w:val="22"/>
          <w:szCs w:val="22"/>
        </w:rPr>
        <w:t>[College]</w:t>
      </w:r>
      <w:r w:rsidRPr="00586FD0">
        <w:rPr>
          <w:rFonts w:ascii="Calibri" w:hAnsi="Calibri" w:cs="Times New Roman"/>
          <w:sz w:val="22"/>
          <w:szCs w:val="22"/>
        </w:rPr>
        <w:t xml:space="preserve">.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[Indicate any additional sites where the program is offered.]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. </w:t>
      </w:r>
      <w:r w:rsidRPr="00586FD0">
        <w:rPr>
          <w:rFonts w:ascii="Calibri" w:hAnsi="Calibri" w:cs="Times New Roman"/>
          <w:sz w:val="22"/>
          <w:szCs w:val="22"/>
        </w:rPr>
        <w:t xml:space="preserve">The program has been accredited by the American Library Association since </w:t>
      </w:r>
      <w:r w:rsidR="00CE47CC">
        <w:rPr>
          <w:rFonts w:ascii="Calibri" w:hAnsi="Calibri" w:cs="Times New Roman"/>
          <w:sz w:val="22"/>
          <w:szCs w:val="22"/>
        </w:rPr>
        <w:t>[year]</w:t>
      </w:r>
      <w:r w:rsidRPr="00586FD0">
        <w:rPr>
          <w:rFonts w:ascii="Calibri" w:hAnsi="Calibri" w:cs="Times New Roman"/>
          <w:sz w:val="22"/>
          <w:szCs w:val="22"/>
        </w:rPr>
        <w:t>.</w:t>
      </w:r>
      <w:r w:rsidR="001646E0">
        <w:rPr>
          <w:rFonts w:ascii="Calibri" w:hAnsi="Calibri" w:cs="Times New Roman"/>
          <w:sz w:val="22"/>
          <w:szCs w:val="22"/>
        </w:rPr>
        <w:t xml:space="preserve"> </w:t>
      </w:r>
      <w:r w:rsidR="001646E0" w:rsidRPr="001646E0">
        <w:rPr>
          <w:rFonts w:ascii="Calibri" w:hAnsi="Calibri" w:cs="Times New Roman"/>
          <w:sz w:val="22"/>
          <w:szCs w:val="22"/>
        </w:rPr>
        <w:t xml:space="preserve">An External Review Panel </w:t>
      </w:r>
      <w:r w:rsidR="005B316E">
        <w:rPr>
          <w:rFonts w:ascii="Calibri" w:hAnsi="Calibri" w:cs="Times New Roman"/>
          <w:sz w:val="22"/>
          <w:szCs w:val="22"/>
        </w:rPr>
        <w:t xml:space="preserve">(ERP) </w:t>
      </w:r>
      <w:r w:rsidR="00286A5B">
        <w:rPr>
          <w:rFonts w:ascii="Calibri" w:hAnsi="Calibri" w:cs="Times New Roman"/>
          <w:sz w:val="22"/>
          <w:szCs w:val="22"/>
        </w:rPr>
        <w:t xml:space="preserve">appointed by </w:t>
      </w:r>
      <w:r w:rsidR="001646E0" w:rsidRPr="001646E0">
        <w:rPr>
          <w:rFonts w:ascii="Calibri" w:hAnsi="Calibri" w:cs="Times New Roman"/>
          <w:sz w:val="22"/>
          <w:szCs w:val="22"/>
        </w:rPr>
        <w:t xml:space="preserve">the American Library Association’s Committee on Accreditation conducted a site visit on [dates] at the </w:t>
      </w:r>
      <w:r w:rsidR="001646E0">
        <w:rPr>
          <w:rFonts w:ascii="Calibri" w:hAnsi="Calibri" w:cs="Times New Roman"/>
          <w:sz w:val="22"/>
          <w:szCs w:val="22"/>
        </w:rPr>
        <w:t>[</w:t>
      </w:r>
      <w:r w:rsidR="001646E0" w:rsidRPr="001646E0">
        <w:rPr>
          <w:rFonts w:ascii="Calibri" w:hAnsi="Calibri" w:cs="Times New Roman"/>
          <w:sz w:val="22"/>
          <w:szCs w:val="22"/>
        </w:rPr>
        <w:t>Xxxx</w:t>
      </w:r>
      <w:r w:rsidR="001646E0">
        <w:rPr>
          <w:rFonts w:ascii="Calibri" w:hAnsi="Calibri" w:cs="Times New Roman"/>
          <w:sz w:val="22"/>
          <w:szCs w:val="22"/>
        </w:rPr>
        <w:t>]</w:t>
      </w:r>
      <w:r w:rsidR="001646E0" w:rsidRPr="001646E0">
        <w:rPr>
          <w:rFonts w:ascii="Calibri" w:hAnsi="Calibri" w:cs="Times New Roman"/>
          <w:sz w:val="22"/>
          <w:szCs w:val="22"/>
        </w:rPr>
        <w:t xml:space="preserve"> degree program at [institution] for the purpose of evaluating the program for continued </w:t>
      </w:r>
      <w:r w:rsidR="001646E0">
        <w:rPr>
          <w:rFonts w:ascii="Calibri" w:hAnsi="Calibri" w:cs="Times New Roman"/>
          <w:sz w:val="22"/>
          <w:szCs w:val="22"/>
        </w:rPr>
        <w:t xml:space="preserve">[or initial] </w:t>
      </w:r>
      <w:r w:rsidR="001646E0" w:rsidRPr="001646E0">
        <w:rPr>
          <w:rFonts w:ascii="Calibri" w:hAnsi="Calibri" w:cs="Times New Roman"/>
          <w:sz w:val="22"/>
          <w:szCs w:val="22"/>
        </w:rPr>
        <w:t>accreditatio</w:t>
      </w:r>
      <w:r w:rsidR="001646E0">
        <w:rPr>
          <w:rFonts w:ascii="Calibri" w:hAnsi="Calibri" w:cs="Times New Roman"/>
          <w:sz w:val="22"/>
          <w:szCs w:val="22"/>
        </w:rPr>
        <w:t xml:space="preserve">n. </w:t>
      </w:r>
    </w:p>
    <w:p w14:paraId="4E9BAE52" w14:textId="44D5372F" w:rsidR="0041667E" w:rsidRPr="00586FD0" w:rsidRDefault="0041667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 xml:space="preserve">The following report is based on a wide variety of evidence, including </w:t>
      </w:r>
      <w:r w:rsidR="004C7B28">
        <w:rPr>
          <w:rFonts w:ascii="Calibri" w:hAnsi="Calibri" w:cs="Times New Roman"/>
          <w:sz w:val="22"/>
          <w:szCs w:val="22"/>
        </w:rPr>
        <w:t xml:space="preserve">the </w:t>
      </w:r>
      <w:r w:rsidR="00B43BEE">
        <w:rPr>
          <w:rFonts w:ascii="Calibri" w:hAnsi="Calibri" w:cs="Times New Roman"/>
          <w:sz w:val="22"/>
          <w:szCs w:val="22"/>
        </w:rPr>
        <w:t>Self Study</w:t>
      </w:r>
      <w:r w:rsidRPr="00586FD0">
        <w:rPr>
          <w:rFonts w:ascii="Calibri" w:hAnsi="Calibri" w:cs="Times New Roman"/>
          <w:sz w:val="22"/>
          <w:szCs w:val="22"/>
        </w:rPr>
        <w:t xml:space="preserve"> as well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[list categor</w:t>
      </w:r>
      <w:r w:rsidR="00745161" w:rsidRPr="00DC1497">
        <w:rPr>
          <w:rFonts w:ascii="Calibri" w:hAnsi="Calibri" w:cs="Times New Roman"/>
          <w:color w:val="FF0000"/>
          <w:sz w:val="22"/>
          <w:szCs w:val="22"/>
        </w:rPr>
        <w:t>ies of data sources/documents us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ed by ERP</w:t>
      </w:r>
      <w:r w:rsidR="00745161" w:rsidRPr="00DC1497">
        <w:rPr>
          <w:rFonts w:ascii="Calibri" w:hAnsi="Calibri" w:cs="Times New Roman"/>
          <w:color w:val="FF0000"/>
          <w:sz w:val="22"/>
          <w:szCs w:val="22"/>
        </w:rPr>
        <w:t>, e.g., syllabi, meeting minutes, the program website, student records, survey data]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 xml:space="preserve">. 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In addition, the ERP Chair </w:t>
      </w:r>
      <w:r w:rsidR="00286A5B">
        <w:rPr>
          <w:rFonts w:ascii="Calibri" w:hAnsi="Calibri" w:cs="Times New Roman"/>
          <w:color w:val="FF0000"/>
          <w:sz w:val="22"/>
          <w:szCs w:val="22"/>
        </w:rPr>
        <w:t xml:space="preserve">provided feedback on the Self Study Plan and on the Draft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[describe additional communication with the program ahead of the site visit</w:t>
      </w:r>
      <w:r w:rsidR="00CE47CC">
        <w:rPr>
          <w:rFonts w:ascii="Calibri" w:hAnsi="Calibri" w:cs="Times New Roman"/>
          <w:sz w:val="22"/>
          <w:szCs w:val="22"/>
        </w:rPr>
        <w:t>].</w:t>
      </w:r>
      <w:r w:rsidRPr="00586FD0">
        <w:rPr>
          <w:rFonts w:ascii="Calibri" w:hAnsi="Calibri" w:cs="Times New Roman"/>
          <w:sz w:val="22"/>
          <w:szCs w:val="22"/>
        </w:rPr>
        <w:t xml:space="preserve"> </w:t>
      </w:r>
    </w:p>
    <w:p w14:paraId="357D8878" w14:textId="4AF3DC17" w:rsidR="0041667E" w:rsidRPr="00586FD0" w:rsidRDefault="0041667E" w:rsidP="00942829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 xml:space="preserve">The </w:t>
      </w:r>
      <w:r w:rsidR="005B316E">
        <w:rPr>
          <w:rFonts w:ascii="Calibri" w:hAnsi="Calibri" w:cs="Times New Roman"/>
          <w:sz w:val="22"/>
          <w:szCs w:val="22"/>
        </w:rPr>
        <w:t>ERP</w:t>
      </w:r>
      <w:r w:rsidRPr="00586FD0">
        <w:rPr>
          <w:rFonts w:ascii="Calibri" w:hAnsi="Calibri" w:cs="Times New Roman"/>
          <w:sz w:val="22"/>
          <w:szCs w:val="22"/>
        </w:rPr>
        <w:t xml:space="preserve"> visited </w:t>
      </w:r>
      <w:r w:rsidR="00CE47CC">
        <w:rPr>
          <w:rFonts w:ascii="Calibri" w:hAnsi="Calibri" w:cs="Times New Roman"/>
          <w:sz w:val="22"/>
          <w:szCs w:val="22"/>
        </w:rPr>
        <w:t>on [dates]</w:t>
      </w:r>
      <w:r w:rsidRPr="00586FD0">
        <w:rPr>
          <w:rFonts w:ascii="Calibri" w:hAnsi="Calibri" w:cs="Times New Roman"/>
          <w:sz w:val="22"/>
          <w:szCs w:val="22"/>
        </w:rPr>
        <w:t xml:space="preserve">. On site, the ERP 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toured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 xml:space="preserve">[indicate campus(es) </w:t>
      </w:r>
      <w:r w:rsidR="00B43BEE" w:rsidRPr="00DC1497">
        <w:rPr>
          <w:rFonts w:ascii="Calibri" w:hAnsi="Calibri" w:cs="Times New Roman"/>
          <w:color w:val="FF0000"/>
          <w:sz w:val="22"/>
          <w:szCs w:val="22"/>
        </w:rPr>
        <w:t>visited,</w:t>
      </w:r>
      <w:r w:rsidR="00745161" w:rsidRPr="00DC1497">
        <w:rPr>
          <w:rFonts w:ascii="Calibri" w:hAnsi="Calibri" w:cs="Times New Roman"/>
          <w:color w:val="FF0000"/>
          <w:sz w:val="22"/>
          <w:szCs w:val="22"/>
        </w:rPr>
        <w:t xml:space="preserve"> facilities visited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Pr="00DC1497">
        <w:rPr>
          <w:rFonts w:ascii="Calibri" w:hAnsi="Calibri" w:cs="Times New Roman"/>
          <w:color w:val="FF0000"/>
          <w:sz w:val="22"/>
          <w:szCs w:val="22"/>
        </w:rPr>
        <w:t>.</w:t>
      </w:r>
      <w:r w:rsidRPr="00586FD0">
        <w:rPr>
          <w:rFonts w:ascii="Calibri" w:hAnsi="Calibri" w:cs="Times New Roman"/>
          <w:sz w:val="22"/>
          <w:szCs w:val="22"/>
        </w:rPr>
        <w:t xml:space="preserve"> The panel conducted group meetings with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[indicate groups met</w:t>
      </w:r>
      <w:r w:rsidR="00D531BD">
        <w:rPr>
          <w:rFonts w:ascii="Calibri" w:hAnsi="Calibri" w:cs="Times New Roman"/>
          <w:color w:val="FF0000"/>
          <w:sz w:val="22"/>
          <w:szCs w:val="22"/>
        </w:rPr>
        <w:t xml:space="preserve"> or refer to an ERP Report appendix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="00CE47CC">
        <w:rPr>
          <w:rFonts w:ascii="Calibri" w:hAnsi="Calibri" w:cs="Times New Roman"/>
          <w:sz w:val="22"/>
          <w:szCs w:val="22"/>
        </w:rPr>
        <w:t xml:space="preserve"> as well as individual interviews with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[list individual interviewees</w:t>
      </w:r>
      <w:r w:rsidR="00D531BD">
        <w:rPr>
          <w:rFonts w:ascii="Calibri" w:hAnsi="Calibri" w:cs="Times New Roman"/>
          <w:color w:val="FF0000"/>
          <w:sz w:val="22"/>
          <w:szCs w:val="22"/>
        </w:rPr>
        <w:t xml:space="preserve"> or refer to an ERP Report appendix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="00745161" w:rsidRPr="00DC1497">
        <w:rPr>
          <w:rFonts w:ascii="Calibri" w:hAnsi="Calibri" w:cs="Times New Roman"/>
          <w:color w:val="FF0000"/>
          <w:sz w:val="22"/>
          <w:szCs w:val="22"/>
        </w:rPr>
        <w:t>.</w:t>
      </w:r>
      <w:r w:rsidRPr="00586FD0">
        <w:rPr>
          <w:rFonts w:ascii="Calibri" w:hAnsi="Calibri" w:cs="Times New Roman"/>
          <w:sz w:val="22"/>
          <w:szCs w:val="22"/>
        </w:rPr>
        <w:t xml:space="preserve"> Panel members also observed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[</w:t>
      </w:r>
      <w:r w:rsidR="00942829">
        <w:rPr>
          <w:rFonts w:ascii="Calibri" w:hAnsi="Calibri" w:cs="Times New Roman"/>
          <w:color w:val="FF0000"/>
          <w:sz w:val="22"/>
          <w:szCs w:val="22"/>
        </w:rPr>
        <w:t xml:space="preserve">list 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number and delivery of, e.g., face-to-face, online asynchronous, online synchronous, etc.</w:t>
      </w:r>
      <w:r w:rsidR="00D531BD">
        <w:rPr>
          <w:rFonts w:ascii="Calibri" w:hAnsi="Calibri" w:cs="Times New Roman"/>
          <w:color w:val="FF0000"/>
          <w:sz w:val="22"/>
          <w:szCs w:val="22"/>
        </w:rPr>
        <w:t>, or refer to an ERP Report appendix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="00CE47CC">
        <w:rPr>
          <w:rFonts w:ascii="Calibri" w:hAnsi="Calibri" w:cs="Times New Roman"/>
          <w:sz w:val="22"/>
          <w:szCs w:val="22"/>
        </w:rPr>
        <w:t xml:space="preserve"> </w:t>
      </w:r>
      <w:r w:rsidRPr="00586FD0">
        <w:rPr>
          <w:rFonts w:ascii="Calibri" w:hAnsi="Calibri" w:cs="Times New Roman"/>
          <w:sz w:val="22"/>
          <w:szCs w:val="22"/>
        </w:rPr>
        <w:t xml:space="preserve">classes and conducted an online discussion with </w:t>
      </w:r>
      <w:r w:rsidR="00745161">
        <w:rPr>
          <w:rFonts w:ascii="Calibri" w:hAnsi="Calibri" w:cs="Times New Roman"/>
          <w:sz w:val="22"/>
          <w:szCs w:val="22"/>
        </w:rPr>
        <w:t>[on-campus/</w:t>
      </w:r>
      <w:r w:rsidRPr="00586FD0">
        <w:rPr>
          <w:rFonts w:ascii="Calibri" w:hAnsi="Calibri" w:cs="Times New Roman"/>
          <w:sz w:val="22"/>
          <w:szCs w:val="22"/>
        </w:rPr>
        <w:t>online</w:t>
      </w:r>
      <w:r w:rsidR="00745161">
        <w:rPr>
          <w:rFonts w:ascii="Calibri" w:hAnsi="Calibri" w:cs="Times New Roman"/>
          <w:sz w:val="22"/>
          <w:szCs w:val="22"/>
        </w:rPr>
        <w:t>]</w:t>
      </w:r>
      <w:r w:rsidRPr="00586FD0">
        <w:rPr>
          <w:rFonts w:ascii="Calibri" w:hAnsi="Calibri" w:cs="Times New Roman"/>
          <w:sz w:val="22"/>
          <w:szCs w:val="22"/>
        </w:rPr>
        <w:t xml:space="preserve"> students. The exit </w:t>
      </w:r>
      <w:r w:rsidR="00286A5B">
        <w:rPr>
          <w:rFonts w:ascii="Calibri" w:hAnsi="Calibri" w:cs="Times New Roman"/>
          <w:sz w:val="22"/>
          <w:szCs w:val="22"/>
        </w:rPr>
        <w:t>briefing</w:t>
      </w:r>
      <w:r w:rsidRPr="00586FD0">
        <w:rPr>
          <w:rFonts w:ascii="Calibri" w:hAnsi="Calibri" w:cs="Times New Roman"/>
          <w:sz w:val="22"/>
          <w:szCs w:val="22"/>
        </w:rPr>
        <w:t xml:space="preserve"> was conducted with </w:t>
      </w:r>
      <w:r w:rsidR="00CE47CC">
        <w:rPr>
          <w:rFonts w:ascii="Calibri" w:hAnsi="Calibri" w:cs="Times New Roman"/>
          <w:sz w:val="22"/>
          <w:szCs w:val="22"/>
        </w:rPr>
        <w:t xml:space="preserve">[names </w:t>
      </w:r>
      <w:r w:rsidR="00DC1497">
        <w:rPr>
          <w:rFonts w:ascii="Calibri" w:hAnsi="Calibri" w:cs="Times New Roman"/>
          <w:sz w:val="22"/>
          <w:szCs w:val="22"/>
        </w:rPr>
        <w:t>and positions of persons}</w:t>
      </w:r>
      <w:r w:rsidRPr="00586FD0">
        <w:rPr>
          <w:rFonts w:ascii="Calibri" w:hAnsi="Calibri" w:cs="Times New Roman"/>
          <w:sz w:val="22"/>
          <w:szCs w:val="22"/>
        </w:rPr>
        <w:t>.</w:t>
      </w:r>
    </w:p>
    <w:p w14:paraId="2BE9253C" w14:textId="43B388D7" w:rsidR="0041667E" w:rsidRPr="00586FD0" w:rsidRDefault="0041667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 xml:space="preserve">The ERP appreciated the support and hospitality extended during the visit. The Chair particularly thanks </w:t>
      </w:r>
      <w:r w:rsidR="00745161">
        <w:rPr>
          <w:rFonts w:ascii="Calibri" w:hAnsi="Calibri" w:cs="Times New Roman"/>
          <w:sz w:val="22"/>
          <w:szCs w:val="22"/>
        </w:rPr>
        <w:t>[name(s) and positions]</w:t>
      </w:r>
      <w:r w:rsidRPr="00586FD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for </w:t>
      </w:r>
      <w:r w:rsidRPr="00586FD0">
        <w:rPr>
          <w:rFonts w:ascii="Calibri" w:hAnsi="Calibri" w:cs="Times New Roman"/>
          <w:sz w:val="22"/>
          <w:szCs w:val="22"/>
        </w:rPr>
        <w:t xml:space="preserve">their assistance throughout the process and commends all of the faculty and staff for their very timely response to all requests for additional information. </w:t>
      </w:r>
    </w:p>
    <w:p w14:paraId="2A4626C5" w14:textId="77777777" w:rsidR="0041667E" w:rsidRDefault="0041667E" w:rsidP="00CF20AD">
      <w:pPr>
        <w:rPr>
          <w:rFonts w:ascii="Calibri" w:eastAsiaTheme="majorEastAsia" w:hAnsi="Calibri" w:cs="Times New Roman"/>
          <w:b/>
          <w:bCs/>
          <w:color w:val="4F81BD" w:themeColor="accent1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14:paraId="604A2157" w14:textId="64D20950" w:rsidR="0041667E" w:rsidRPr="002D1D77" w:rsidRDefault="0041667E" w:rsidP="00CF20AD">
      <w:pPr>
        <w:pStyle w:val="Heading2"/>
        <w:spacing w:before="0" w:line="480" w:lineRule="auto"/>
        <w:rPr>
          <w:rFonts w:ascii="Calibri" w:hAnsi="Calibri" w:cs="Times New Roman"/>
          <w:color w:val="000000" w:themeColor="text1"/>
        </w:rPr>
      </w:pPr>
      <w:r w:rsidRPr="002D1D77">
        <w:rPr>
          <w:rFonts w:ascii="Calibri" w:hAnsi="Calibri" w:cs="Times New Roman"/>
          <w:color w:val="000000" w:themeColor="text1"/>
        </w:rPr>
        <w:lastRenderedPageBreak/>
        <w:t xml:space="preserve">STANDARD I: </w:t>
      </w:r>
      <w:r w:rsidR="005B316E">
        <w:rPr>
          <w:rFonts w:ascii="Calibri" w:hAnsi="Calibri" w:cs="Times New Roman"/>
          <w:color w:val="000000" w:themeColor="text1"/>
        </w:rPr>
        <w:t>SYSTEMATIC PLANNING</w:t>
      </w:r>
      <w:r w:rsidRPr="002D1D77">
        <w:rPr>
          <w:rFonts w:ascii="Calibri" w:hAnsi="Calibri" w:cs="Times New Roman"/>
          <w:color w:val="000000" w:themeColor="text1"/>
        </w:rPr>
        <w:tab/>
      </w:r>
    </w:p>
    <w:p w14:paraId="16EDF547" w14:textId="2E5CE260" w:rsidR="0041667E" w:rsidRDefault="0041667E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</w:r>
      <w:r w:rsidR="00DC1497" w:rsidRPr="00DC1497">
        <w:rPr>
          <w:rFonts w:ascii="Calibri" w:hAnsi="Calibri" w:cs="Times New Roman"/>
          <w:color w:val="FF0000"/>
          <w:sz w:val="22"/>
          <w:szCs w:val="22"/>
        </w:rPr>
        <w:t>[D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>escribe</w:t>
      </w:r>
      <w:r w:rsidR="005B316E">
        <w:rPr>
          <w:rFonts w:ascii="Calibri" w:hAnsi="Calibri" w:cs="Times New Roman"/>
          <w:color w:val="FF0000"/>
          <w:sz w:val="22"/>
          <w:szCs w:val="22"/>
        </w:rPr>
        <w:t xml:space="preserve"> how the program is implementing its systematic planning process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 xml:space="preserve"> how the program is implementing its</w:t>
      </w:r>
      <w:r w:rsidR="004B5C68" w:rsidRPr="00DC1497">
        <w:rPr>
          <w:rFonts w:ascii="Calibri" w:hAnsi="Calibri" w:cs="Times New Roman"/>
          <w:color w:val="FF0000"/>
          <w:sz w:val="22"/>
          <w:szCs w:val="22"/>
        </w:rPr>
        <w:t xml:space="preserve"> systematic planning process, including involvement of its constituencies</w:t>
      </w:r>
      <w:r w:rsidR="005B316E">
        <w:rPr>
          <w:rFonts w:ascii="Calibri" w:hAnsi="Calibri" w:cs="Times New Roman"/>
          <w:color w:val="FF0000"/>
          <w:sz w:val="22"/>
          <w:szCs w:val="22"/>
        </w:rPr>
        <w:t>.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 xml:space="preserve">] </w:t>
      </w:r>
      <w:r w:rsidR="004B5C68">
        <w:rPr>
          <w:rFonts w:ascii="Calibri" w:hAnsi="Calibri" w:cs="Times New Roman"/>
          <w:sz w:val="22"/>
          <w:szCs w:val="22"/>
        </w:rPr>
        <w:t xml:space="preserve">As evidenced by </w:t>
      </w:r>
      <w:r w:rsidR="004B5C68" w:rsidRPr="00DC1497">
        <w:rPr>
          <w:rFonts w:ascii="Calibri" w:hAnsi="Calibri" w:cs="Times New Roman"/>
          <w:color w:val="FF0000"/>
          <w:sz w:val="22"/>
          <w:szCs w:val="22"/>
        </w:rPr>
        <w:t>[</w:t>
      </w:r>
      <w:r w:rsidR="00CE47CC" w:rsidRPr="00DC1497">
        <w:rPr>
          <w:rFonts w:ascii="Calibri" w:hAnsi="Calibri" w:cs="Times New Roman"/>
          <w:color w:val="FF0000"/>
          <w:sz w:val="22"/>
          <w:szCs w:val="22"/>
        </w:rPr>
        <w:t xml:space="preserve">Describe documentation </w:t>
      </w:r>
      <w:r w:rsidR="004B5C68" w:rsidRPr="00DC1497">
        <w:rPr>
          <w:rFonts w:ascii="Calibri" w:hAnsi="Calibri" w:cs="Times New Roman"/>
          <w:color w:val="FF0000"/>
          <w:sz w:val="22"/>
          <w:szCs w:val="22"/>
        </w:rPr>
        <w:t>(or lack thereof)]</w:t>
      </w:r>
      <w:r w:rsidR="004B5C68">
        <w:rPr>
          <w:rFonts w:ascii="Calibri" w:hAnsi="Calibri" w:cs="Times New Roman"/>
          <w:sz w:val="22"/>
          <w:szCs w:val="22"/>
        </w:rPr>
        <w:t>, the program engages [</w:t>
      </w:r>
      <w:r w:rsidR="004B5C68" w:rsidRPr="004B5C68">
        <w:rPr>
          <w:rFonts w:ascii="Calibri" w:hAnsi="Calibri" w:cs="Times New Roman"/>
          <w:i/>
          <w:sz w:val="22"/>
          <w:szCs w:val="22"/>
        </w:rPr>
        <w:t xml:space="preserve">or </w:t>
      </w:r>
      <w:r w:rsidR="00945614">
        <w:rPr>
          <w:rFonts w:ascii="Calibri" w:hAnsi="Calibri" w:cs="Times New Roman"/>
          <w:sz w:val="22"/>
          <w:szCs w:val="22"/>
        </w:rPr>
        <w:t>lacks</w:t>
      </w:r>
      <w:r w:rsidR="004B5C68">
        <w:rPr>
          <w:rFonts w:ascii="Calibri" w:hAnsi="Calibri" w:cs="Times New Roman"/>
          <w:sz w:val="22"/>
          <w:szCs w:val="22"/>
        </w:rPr>
        <w:t xml:space="preserve"> evidence of engagin</w:t>
      </w:r>
      <w:r w:rsidR="00DC1497">
        <w:rPr>
          <w:rFonts w:ascii="Calibri" w:hAnsi="Calibri" w:cs="Times New Roman"/>
          <w:sz w:val="22"/>
          <w:szCs w:val="22"/>
        </w:rPr>
        <w:t>g] in</w:t>
      </w:r>
      <w:r w:rsidR="00CE47CC">
        <w:rPr>
          <w:rFonts w:ascii="Calibri" w:hAnsi="Calibri" w:cs="Times New Roman"/>
          <w:sz w:val="22"/>
          <w:szCs w:val="22"/>
        </w:rPr>
        <w:t xml:space="preserve"> continuous review and revision of the vision, mission, goals, objectives and student learning outcomes</w:t>
      </w:r>
      <w:r w:rsidR="004B5C68">
        <w:rPr>
          <w:rFonts w:ascii="Calibri" w:hAnsi="Calibri" w:cs="Times New Roman"/>
          <w:sz w:val="22"/>
          <w:szCs w:val="22"/>
        </w:rPr>
        <w:t xml:space="preserve"> (I.1.1). As evidenced by examination of </w:t>
      </w:r>
      <w:r w:rsidR="004B5C68" w:rsidRPr="00DC1497">
        <w:rPr>
          <w:rFonts w:ascii="Calibri" w:hAnsi="Calibri" w:cs="Times New Roman"/>
          <w:color w:val="FF0000"/>
          <w:sz w:val="22"/>
          <w:szCs w:val="22"/>
        </w:rPr>
        <w:t>[Describe documentation of assessment of attainment of program goals, objectives and student learning outcomes],</w:t>
      </w:r>
      <w:r w:rsidR="004B5C68">
        <w:rPr>
          <w:rFonts w:ascii="Calibri" w:hAnsi="Calibri" w:cs="Times New Roman"/>
          <w:sz w:val="22"/>
          <w:szCs w:val="22"/>
        </w:rPr>
        <w:t xml:space="preserve"> the program systematically </w:t>
      </w:r>
      <w:r w:rsidR="00B43BEE">
        <w:rPr>
          <w:rFonts w:ascii="Calibri" w:hAnsi="Calibri" w:cs="Times New Roman"/>
          <w:sz w:val="22"/>
          <w:szCs w:val="22"/>
        </w:rPr>
        <w:t>assesses its</w:t>
      </w:r>
      <w:r w:rsidR="004B5C68">
        <w:rPr>
          <w:rFonts w:ascii="Calibri" w:hAnsi="Calibri" w:cs="Times New Roman"/>
          <w:sz w:val="22"/>
          <w:szCs w:val="22"/>
        </w:rPr>
        <w:t xml:space="preserve"> goals, objectives, and student learning outcomes</w:t>
      </w:r>
      <w:r w:rsidR="003C70CE">
        <w:rPr>
          <w:rFonts w:ascii="Calibri" w:hAnsi="Calibri" w:cs="Times New Roman"/>
          <w:sz w:val="22"/>
          <w:szCs w:val="22"/>
        </w:rPr>
        <w:t xml:space="preserve">(I.1.2). </w:t>
      </w:r>
    </w:p>
    <w:p w14:paraId="2A5C10EB" w14:textId="10496961" w:rsidR="003C70CE" w:rsidRPr="00586FD0" w:rsidRDefault="001813CC" w:rsidP="003C70CE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program has employed assessment data to improve the program </w:t>
      </w:r>
      <w:r w:rsidR="00D531BD">
        <w:rPr>
          <w:rFonts w:ascii="Calibri" w:hAnsi="Calibri" w:cs="Times New Roman"/>
          <w:sz w:val="22"/>
          <w:szCs w:val="22"/>
        </w:rPr>
        <w:t xml:space="preserve">by </w:t>
      </w:r>
      <w:r>
        <w:rPr>
          <w:rFonts w:ascii="Calibri" w:hAnsi="Calibri" w:cs="Times New Roman"/>
          <w:sz w:val="22"/>
          <w:szCs w:val="22"/>
        </w:rPr>
        <w:t xml:space="preserve">[or evidence </w:t>
      </w:r>
      <w:r w:rsidR="00ED0451">
        <w:rPr>
          <w:rFonts w:ascii="Calibri" w:hAnsi="Calibri" w:cs="Times New Roman"/>
          <w:sz w:val="22"/>
          <w:szCs w:val="22"/>
        </w:rPr>
        <w:t xml:space="preserve">was not provided to indicate </w:t>
      </w:r>
      <w:r>
        <w:rPr>
          <w:rFonts w:ascii="Calibri" w:hAnsi="Calibri" w:cs="Times New Roman"/>
          <w:sz w:val="22"/>
          <w:szCs w:val="22"/>
        </w:rPr>
        <w:t>that the program has employed assessment data to improve the program</w:t>
      </w:r>
      <w:r w:rsidR="005B316E">
        <w:rPr>
          <w:rFonts w:ascii="Calibri" w:hAnsi="Calibri" w:cs="Times New Roman"/>
          <w:sz w:val="22"/>
          <w:szCs w:val="22"/>
        </w:rPr>
        <w:t xml:space="preserve">] </w:t>
      </w:r>
      <w:r w:rsidR="003C70CE" w:rsidRPr="00DC1497">
        <w:rPr>
          <w:rFonts w:ascii="Calibri" w:hAnsi="Calibri" w:cs="Times New Roman"/>
          <w:color w:val="FF0000"/>
          <w:sz w:val="22"/>
          <w:szCs w:val="22"/>
        </w:rPr>
        <w:t>[Describe examples or evidence of improvement</w:t>
      </w:r>
      <w:r w:rsidR="0093104A" w:rsidRPr="00DC1497">
        <w:rPr>
          <w:rFonts w:ascii="Calibri" w:hAnsi="Calibri" w:cs="Times New Roman"/>
          <w:color w:val="FF0000"/>
          <w:sz w:val="22"/>
          <w:szCs w:val="22"/>
        </w:rPr>
        <w:t xml:space="preserve"> or lack thereof</w:t>
      </w:r>
      <w:r w:rsidR="003C70CE" w:rsidRPr="00DC1497">
        <w:rPr>
          <w:rFonts w:ascii="Calibri" w:hAnsi="Calibri" w:cs="Times New Roman"/>
          <w:color w:val="FF0000"/>
          <w:sz w:val="22"/>
          <w:szCs w:val="22"/>
        </w:rPr>
        <w:t xml:space="preserve"> to the program based on analysis of data</w:t>
      </w:r>
      <w:r w:rsidR="00945614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="003C70CE">
        <w:rPr>
          <w:rFonts w:ascii="Calibri" w:hAnsi="Calibri" w:cs="Times New Roman"/>
          <w:sz w:val="22"/>
          <w:szCs w:val="22"/>
        </w:rPr>
        <w:t xml:space="preserve"> (I.1.3). </w:t>
      </w:r>
    </w:p>
    <w:p w14:paraId="2FC163A6" w14:textId="572A3016" w:rsidR="003C70CE" w:rsidRDefault="003C70C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DC1497">
        <w:rPr>
          <w:rFonts w:ascii="Calibri" w:hAnsi="Calibri" w:cs="Times New Roman"/>
          <w:color w:val="FF0000"/>
          <w:sz w:val="22"/>
          <w:szCs w:val="22"/>
        </w:rPr>
        <w:t>[Describe communication of planning policies and pr</w:t>
      </w:r>
      <w:r w:rsidR="00DC1497" w:rsidRPr="00DC1497">
        <w:rPr>
          <w:rFonts w:ascii="Calibri" w:hAnsi="Calibri" w:cs="Times New Roman"/>
          <w:color w:val="FF0000"/>
          <w:sz w:val="22"/>
          <w:szCs w:val="22"/>
        </w:rPr>
        <w:t>o</w:t>
      </w:r>
      <w:r w:rsidR="001646E0">
        <w:rPr>
          <w:rFonts w:ascii="Calibri" w:hAnsi="Calibri" w:cs="Times New Roman"/>
          <w:color w:val="FF0000"/>
          <w:sz w:val="22"/>
          <w:szCs w:val="22"/>
        </w:rPr>
        <w:t>cesses to program constituents.</w:t>
      </w:r>
      <w:r w:rsidR="00DC1497" w:rsidRPr="00DC1497">
        <w:rPr>
          <w:rFonts w:ascii="Calibri" w:hAnsi="Calibri" w:cs="Times New Roman"/>
          <w:color w:val="FF0000"/>
          <w:sz w:val="22"/>
          <w:szCs w:val="22"/>
        </w:rPr>
        <w:t>]  [</w:t>
      </w:r>
      <w:r w:rsidRPr="00DC1497">
        <w:rPr>
          <w:rFonts w:ascii="Calibri" w:hAnsi="Calibri" w:cs="Times New Roman"/>
          <w:color w:val="FF0000"/>
          <w:sz w:val="22"/>
          <w:szCs w:val="22"/>
        </w:rPr>
        <w:t>Describe the relationship between the program’s goals a</w:t>
      </w:r>
      <w:r w:rsidR="00945614" w:rsidRPr="00DC1497">
        <w:rPr>
          <w:rFonts w:ascii="Calibri" w:hAnsi="Calibri" w:cs="Times New Roman"/>
          <w:color w:val="FF0000"/>
          <w:sz w:val="22"/>
          <w:szCs w:val="22"/>
        </w:rPr>
        <w:t>n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d </w:t>
      </w:r>
      <w:r w:rsidR="001813CC" w:rsidRPr="00DC1497">
        <w:rPr>
          <w:rFonts w:ascii="Calibri" w:hAnsi="Calibri" w:cs="Times New Roman"/>
          <w:color w:val="FF0000"/>
          <w:sz w:val="22"/>
          <w:szCs w:val="22"/>
        </w:rPr>
        <w:t>objectives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945614" w:rsidRPr="00DC1497">
        <w:rPr>
          <w:rFonts w:ascii="Calibri" w:hAnsi="Calibri" w:cs="Times New Roman"/>
          <w:color w:val="FF0000"/>
          <w:sz w:val="22"/>
          <w:szCs w:val="22"/>
        </w:rPr>
        <w:t>and</w:t>
      </w:r>
      <w:r w:rsidRPr="00DC1497">
        <w:rPr>
          <w:rFonts w:ascii="Calibri" w:hAnsi="Calibri" w:cs="Times New Roman"/>
          <w:color w:val="FF0000"/>
          <w:sz w:val="22"/>
          <w:szCs w:val="22"/>
        </w:rPr>
        <w:t xml:space="preserve"> the values of the parent institution.</w:t>
      </w:r>
      <w:r w:rsidR="00DC1497" w:rsidRPr="00DC1497">
        <w:rPr>
          <w:rFonts w:ascii="Calibri" w:hAnsi="Calibri" w:cs="Times New Roman"/>
          <w:color w:val="FF0000"/>
          <w:sz w:val="22"/>
          <w:szCs w:val="22"/>
        </w:rPr>
        <w:t>]</w:t>
      </w:r>
      <w:r w:rsidR="00DC1497">
        <w:rPr>
          <w:rFonts w:ascii="Calibri" w:hAnsi="Calibri" w:cs="Times New Roman"/>
          <w:sz w:val="22"/>
          <w:szCs w:val="22"/>
        </w:rPr>
        <w:t xml:space="preserve"> I.1.4).</w:t>
      </w:r>
    </w:p>
    <w:p w14:paraId="41E76322" w14:textId="4D1D911C" w:rsidR="0041667E" w:rsidRPr="009719A5" w:rsidRDefault="00337AC6" w:rsidP="00CF20AD">
      <w:pPr>
        <w:spacing w:line="480" w:lineRule="auto"/>
        <w:ind w:firstLine="720"/>
        <w:rPr>
          <w:rFonts w:ascii="Calibri" w:hAnsi="Calibri" w:cs="Times New Roman"/>
          <w:color w:val="FF0000"/>
          <w:sz w:val="22"/>
          <w:szCs w:val="22"/>
        </w:rPr>
      </w:pP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[Describe evidence (or lack thereof) to affirm </w:t>
      </w:r>
      <w:r w:rsidR="005B316E">
        <w:rPr>
          <w:rFonts w:ascii="Calibri" w:hAnsi="Calibri" w:cs="Times New Roman"/>
          <w:color w:val="FF0000"/>
          <w:sz w:val="22"/>
          <w:szCs w:val="22"/>
        </w:rPr>
        <w:t xml:space="preserve">that </w:t>
      </w:r>
      <w:r w:rsidR="003C70CE" w:rsidRPr="009719A5">
        <w:rPr>
          <w:rFonts w:ascii="Calibri" w:hAnsi="Calibri" w:cs="Times New Roman"/>
          <w:color w:val="FF0000"/>
          <w:sz w:val="22"/>
          <w:szCs w:val="22"/>
        </w:rPr>
        <w:t>student learning outcomes describe what students are expected to know, whether they include the cont</w:t>
      </w:r>
      <w:r w:rsidRPr="009719A5">
        <w:rPr>
          <w:rFonts w:ascii="Calibri" w:hAnsi="Calibri" w:cs="Times New Roman"/>
          <w:color w:val="FF0000"/>
          <w:sz w:val="22"/>
          <w:szCs w:val="22"/>
        </w:rPr>
        <w:t>ent identified under standard I.2</w:t>
      </w:r>
      <w:r w:rsidR="003C70CE" w:rsidRPr="009719A5">
        <w:rPr>
          <w:rFonts w:ascii="Calibri" w:hAnsi="Calibri" w:cs="Times New Roman"/>
          <w:color w:val="FF0000"/>
          <w:sz w:val="22"/>
          <w:szCs w:val="22"/>
        </w:rPr>
        <w:t>, and whether all students experience learning opportunities that include these outcomes.</w:t>
      </w: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9719A5">
        <w:rPr>
          <w:rFonts w:ascii="Calibri" w:hAnsi="Calibri" w:cs="Times New Roman"/>
          <w:color w:val="FF0000"/>
          <w:sz w:val="22"/>
          <w:szCs w:val="22"/>
        </w:rPr>
        <w:t>Documentation might include required courses, class offerings, syllabi, curriculum mapping, etc.]</w:t>
      </w:r>
      <w:r w:rsidR="005B316E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5B316E" w:rsidRPr="005B316E">
        <w:rPr>
          <w:rFonts w:ascii="Calibri" w:hAnsi="Calibri" w:cs="Times New Roman"/>
          <w:sz w:val="22"/>
          <w:szCs w:val="22"/>
        </w:rPr>
        <w:t>(I.2)</w:t>
      </w:r>
      <w:r w:rsidR="005B316E">
        <w:rPr>
          <w:rFonts w:ascii="Calibri" w:hAnsi="Calibri" w:cs="Times New Roman"/>
          <w:sz w:val="22"/>
          <w:szCs w:val="22"/>
        </w:rPr>
        <w:t>.</w:t>
      </w:r>
    </w:p>
    <w:p w14:paraId="461DC407" w14:textId="64B9F2CD" w:rsidR="00337AC6" w:rsidRPr="00586FD0" w:rsidRDefault="00337AC6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[Describe evidence (or lack thereof) to affirm that program goals and objectives incorporate the value of teaching and service to the field </w:t>
      </w:r>
      <w:r>
        <w:rPr>
          <w:rFonts w:ascii="Calibri" w:hAnsi="Calibri" w:cs="Times New Roman"/>
          <w:sz w:val="22"/>
          <w:szCs w:val="22"/>
        </w:rPr>
        <w:t xml:space="preserve">(I.3). </w:t>
      </w:r>
    </w:p>
    <w:p w14:paraId="0A8A7BBF" w14:textId="454DDF53" w:rsidR="00337AC6" w:rsidRPr="009719A5" w:rsidRDefault="00337AC6" w:rsidP="00CF20AD">
      <w:pPr>
        <w:spacing w:line="480" w:lineRule="auto"/>
        <w:ind w:firstLine="720"/>
        <w:rPr>
          <w:rFonts w:ascii="Calibri" w:hAnsi="Calibri" w:cs="Times New Roman"/>
          <w:color w:val="000000" w:themeColor="text1"/>
          <w:sz w:val="22"/>
          <w:szCs w:val="22"/>
        </w:rPr>
      </w:pP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[Describe evidence gathered to affirm that evaluation of program goals and objectives involves all program </w:t>
      </w:r>
      <w:r w:rsidR="001813CC" w:rsidRPr="009719A5">
        <w:rPr>
          <w:rFonts w:ascii="Calibri" w:hAnsi="Calibri" w:cs="Times New Roman"/>
          <w:color w:val="FF0000"/>
          <w:sz w:val="22"/>
          <w:szCs w:val="22"/>
        </w:rPr>
        <w:t>constituents</w:t>
      </w: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.] </w:t>
      </w:r>
      <w:r w:rsidR="009719A5">
        <w:rPr>
          <w:rFonts w:ascii="Calibri" w:hAnsi="Calibri" w:cs="Times New Roman"/>
          <w:color w:val="000000" w:themeColor="text1"/>
          <w:sz w:val="22"/>
          <w:szCs w:val="22"/>
        </w:rPr>
        <w:t>(I.4)</w:t>
      </w:r>
    </w:p>
    <w:p w14:paraId="3E4D0CD0" w14:textId="5578B874" w:rsidR="00337AC6" w:rsidRDefault="00337AC6" w:rsidP="00337AC6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9719A5">
        <w:rPr>
          <w:rFonts w:ascii="Calibri" w:hAnsi="Calibri" w:cs="Times New Roman"/>
          <w:color w:val="FF0000"/>
          <w:sz w:val="22"/>
          <w:szCs w:val="22"/>
        </w:rPr>
        <w:lastRenderedPageBreak/>
        <w:t>[Describe documentation of the program’s ongoing decision-making processes and the data used to substantiate evaluation of the program’s achievement of mission, goals, and objectives.</w:t>
      </w:r>
      <w:r w:rsidR="009719A5" w:rsidRPr="009719A5">
        <w:rPr>
          <w:rFonts w:ascii="Calibri" w:hAnsi="Calibri" w:cs="Times New Roman"/>
          <w:color w:val="FF0000"/>
          <w:sz w:val="22"/>
          <w:szCs w:val="22"/>
        </w:rPr>
        <w:t>]</w:t>
      </w:r>
      <w:r>
        <w:rPr>
          <w:rFonts w:ascii="Calibri" w:hAnsi="Calibri" w:cs="Times New Roman"/>
          <w:sz w:val="22"/>
          <w:szCs w:val="22"/>
        </w:rPr>
        <w:t xml:space="preserve"> (I.4/ 1.5). </w:t>
      </w:r>
    </w:p>
    <w:p w14:paraId="42CB02BF" w14:textId="7B395260" w:rsidR="00337AC6" w:rsidRDefault="00337AC6" w:rsidP="00337AC6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9719A5">
        <w:rPr>
          <w:rFonts w:ascii="Calibri" w:hAnsi="Calibri" w:cs="Times New Roman"/>
          <w:color w:val="FF0000"/>
          <w:sz w:val="22"/>
          <w:szCs w:val="22"/>
        </w:rPr>
        <w:t>[Describe evidence</w:t>
      </w:r>
      <w:r w:rsidR="00F525A6" w:rsidRPr="009719A5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9719A5">
        <w:rPr>
          <w:rFonts w:ascii="Calibri" w:hAnsi="Calibri" w:cs="Times New Roman"/>
          <w:color w:val="FF0000"/>
          <w:sz w:val="22"/>
          <w:szCs w:val="22"/>
        </w:rPr>
        <w:t>(or lack thereof) that the program is systematically using the results of evaluation in program planning and improvement</w:t>
      </w:r>
      <w:r w:rsidR="009719A5" w:rsidRPr="009719A5">
        <w:rPr>
          <w:rFonts w:ascii="Calibri" w:hAnsi="Calibri" w:cs="Times New Roman"/>
          <w:color w:val="FF0000"/>
          <w:sz w:val="22"/>
          <w:szCs w:val="22"/>
        </w:rPr>
        <w:t>.]</w:t>
      </w:r>
      <w:r>
        <w:rPr>
          <w:rFonts w:ascii="Calibri" w:hAnsi="Calibri" w:cs="Times New Roman"/>
          <w:sz w:val="22"/>
          <w:szCs w:val="22"/>
        </w:rPr>
        <w:t xml:space="preserve"> (I.6).</w:t>
      </w:r>
    </w:p>
    <w:p w14:paraId="7026534F" w14:textId="58A12E9C" w:rsidR="00337AC6" w:rsidRDefault="00F525A6" w:rsidP="0093104A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ERP particularly noted </w:t>
      </w: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[include here any particular strengths or concerns in process, progress, or issues related to </w:t>
      </w:r>
      <w:r w:rsidR="00ED0451">
        <w:rPr>
          <w:rFonts w:ascii="Calibri" w:hAnsi="Calibri" w:cs="Times New Roman"/>
          <w:color w:val="FF0000"/>
          <w:sz w:val="22"/>
          <w:szCs w:val="22"/>
        </w:rPr>
        <w:t>s</w:t>
      </w:r>
      <w:r w:rsidRPr="009719A5">
        <w:rPr>
          <w:rFonts w:ascii="Calibri" w:hAnsi="Calibri" w:cs="Times New Roman"/>
          <w:color w:val="FF0000"/>
          <w:sz w:val="22"/>
          <w:szCs w:val="22"/>
        </w:rPr>
        <w:t xml:space="preserve">ystematic </w:t>
      </w:r>
      <w:r w:rsidR="00ED0451">
        <w:rPr>
          <w:rFonts w:ascii="Calibri" w:hAnsi="Calibri" w:cs="Times New Roman"/>
          <w:color w:val="FF0000"/>
          <w:sz w:val="22"/>
          <w:szCs w:val="22"/>
        </w:rPr>
        <w:t>p</w:t>
      </w:r>
      <w:r w:rsidRPr="009719A5">
        <w:rPr>
          <w:rFonts w:ascii="Calibri" w:hAnsi="Calibri" w:cs="Times New Roman"/>
          <w:color w:val="FF0000"/>
          <w:sz w:val="22"/>
          <w:szCs w:val="22"/>
        </w:rPr>
        <w:t>lanning and provide sources to support assertions</w:t>
      </w:r>
      <w:r w:rsidRPr="005B316E">
        <w:rPr>
          <w:rFonts w:ascii="Calibri" w:hAnsi="Calibri" w:cs="Times New Roman"/>
          <w:color w:val="FF0000"/>
          <w:sz w:val="22"/>
          <w:szCs w:val="22"/>
        </w:rPr>
        <w:t>]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14:paraId="4B2D3E51" w14:textId="01352DAF" w:rsidR="0041667E" w:rsidRPr="002D1D77" w:rsidRDefault="0041667E" w:rsidP="002D1D77">
      <w:pPr>
        <w:spacing w:line="480" w:lineRule="auto"/>
        <w:rPr>
          <w:rFonts w:ascii="Calibri" w:hAnsi="Calibri" w:cs="Times New Roman"/>
          <w:b/>
          <w:sz w:val="26"/>
          <w:szCs w:val="26"/>
        </w:rPr>
      </w:pPr>
      <w:r w:rsidRPr="002D1D77">
        <w:rPr>
          <w:rFonts w:ascii="Calibri" w:hAnsi="Calibri" w:cs="Times New Roman"/>
          <w:b/>
          <w:sz w:val="26"/>
          <w:szCs w:val="26"/>
        </w:rPr>
        <w:t>STANDARD II: CURRICULUM</w:t>
      </w:r>
    </w:p>
    <w:p w14:paraId="21BC8D62" w14:textId="6A8E4206" w:rsidR="0041667E" w:rsidRDefault="0041667E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</w:r>
      <w:r w:rsidR="009719A5">
        <w:rPr>
          <w:rFonts w:ascii="Calibri" w:hAnsi="Calibri" w:cs="Times New Roman"/>
          <w:sz w:val="22"/>
          <w:szCs w:val="22"/>
        </w:rPr>
        <w:t xml:space="preserve">As evidenced in the </w:t>
      </w:r>
      <w:r w:rsidR="00B43BEE">
        <w:rPr>
          <w:rFonts w:ascii="Calibri" w:hAnsi="Calibri" w:cs="Times New Roman"/>
          <w:sz w:val="22"/>
          <w:szCs w:val="22"/>
        </w:rPr>
        <w:t>Self Study, (SS</w:t>
      </w:r>
      <w:r w:rsidR="009719A5">
        <w:rPr>
          <w:rFonts w:ascii="Calibri" w:hAnsi="Calibri" w:cs="Times New Roman"/>
          <w:sz w:val="22"/>
          <w:szCs w:val="22"/>
        </w:rPr>
        <w:t>, xxx-xxx), the curriculum provides for the study of theory, principles, practice and legal and ethical issues and values necessary for the provision of service in libraries</w:t>
      </w:r>
      <w:r w:rsidR="00B43BEE">
        <w:rPr>
          <w:rFonts w:ascii="Calibri" w:hAnsi="Calibri" w:cs="Times New Roman"/>
          <w:sz w:val="22"/>
          <w:szCs w:val="22"/>
        </w:rPr>
        <w:t>,</w:t>
      </w:r>
      <w:r w:rsidR="009719A5">
        <w:rPr>
          <w:rFonts w:ascii="Calibri" w:hAnsi="Calibri" w:cs="Times New Roman"/>
          <w:sz w:val="22"/>
          <w:szCs w:val="22"/>
        </w:rPr>
        <w:t xml:space="preserve"> informati</w:t>
      </w:r>
      <w:r w:rsidR="001646E0">
        <w:rPr>
          <w:rFonts w:ascii="Calibri" w:hAnsi="Calibri" w:cs="Times New Roman"/>
          <w:sz w:val="22"/>
          <w:szCs w:val="22"/>
        </w:rPr>
        <w:t>on agencies, and other contexts</w:t>
      </w:r>
      <w:r w:rsidR="009719A5">
        <w:rPr>
          <w:rFonts w:ascii="Calibri" w:hAnsi="Calibri" w:cs="Times New Roman"/>
          <w:sz w:val="22"/>
          <w:szCs w:val="22"/>
        </w:rPr>
        <w:t xml:space="preserve"> </w:t>
      </w:r>
      <w:r w:rsidR="001646E0">
        <w:rPr>
          <w:rFonts w:ascii="Calibri" w:hAnsi="Calibri" w:cs="Times New Roman"/>
          <w:sz w:val="22"/>
          <w:szCs w:val="22"/>
        </w:rPr>
        <w:t>(</w:t>
      </w:r>
      <w:r w:rsidR="009719A5">
        <w:rPr>
          <w:rFonts w:ascii="Calibri" w:hAnsi="Calibri" w:cs="Times New Roman"/>
          <w:sz w:val="22"/>
          <w:szCs w:val="22"/>
        </w:rPr>
        <w:t>II.1.</w:t>
      </w:r>
      <w:r w:rsidR="001646E0">
        <w:rPr>
          <w:rFonts w:ascii="Calibri" w:hAnsi="Calibri" w:cs="Times New Roman"/>
          <w:sz w:val="22"/>
          <w:szCs w:val="22"/>
        </w:rPr>
        <w:t>).</w:t>
      </w:r>
      <w:r w:rsidR="009719A5">
        <w:rPr>
          <w:rFonts w:ascii="Calibri" w:hAnsi="Calibri" w:cs="Times New Roman"/>
          <w:sz w:val="22"/>
          <w:szCs w:val="22"/>
        </w:rPr>
        <w:t xml:space="preserve"> </w:t>
      </w:r>
      <w:r w:rsidR="009719A5" w:rsidRPr="009719A5">
        <w:rPr>
          <w:rFonts w:ascii="Calibri" w:hAnsi="Calibri" w:cs="Times New Roman"/>
          <w:color w:val="FF0000"/>
          <w:sz w:val="22"/>
          <w:szCs w:val="22"/>
        </w:rPr>
        <w:t>[Describe evidence to indicate that the curriculum is revised regularly for currency.]</w:t>
      </w:r>
      <w:r w:rsidR="009719A5">
        <w:rPr>
          <w:rFonts w:ascii="Calibri" w:hAnsi="Calibri" w:cs="Times New Roman"/>
          <w:sz w:val="22"/>
          <w:szCs w:val="22"/>
        </w:rPr>
        <w:t xml:space="preserve"> </w:t>
      </w:r>
      <w:r w:rsidRPr="00586FD0">
        <w:rPr>
          <w:rFonts w:ascii="Calibri" w:hAnsi="Calibri" w:cs="Times New Roman"/>
          <w:sz w:val="22"/>
          <w:szCs w:val="22"/>
        </w:rPr>
        <w:t xml:space="preserve">As outlined in the </w:t>
      </w:r>
      <w:r w:rsidR="00B43BEE">
        <w:rPr>
          <w:rFonts w:ascii="Calibri" w:hAnsi="Calibri" w:cs="Times New Roman"/>
          <w:sz w:val="22"/>
          <w:szCs w:val="22"/>
        </w:rPr>
        <w:t xml:space="preserve">SS, </w:t>
      </w:r>
      <w:r w:rsidR="00145FC3">
        <w:rPr>
          <w:rFonts w:ascii="Calibri" w:hAnsi="Calibri" w:cs="Times New Roman"/>
          <w:sz w:val="22"/>
          <w:szCs w:val="22"/>
        </w:rPr>
        <w:t>XX-XX</w:t>
      </w:r>
      <w:r w:rsidRPr="00586FD0">
        <w:rPr>
          <w:rFonts w:ascii="Calibri" w:hAnsi="Calibri" w:cs="Times New Roman"/>
          <w:sz w:val="22"/>
          <w:szCs w:val="22"/>
        </w:rPr>
        <w:t xml:space="preserve"> and provided in greater detail in its website, </w:t>
      </w:r>
      <w:r w:rsidR="00ED0451">
        <w:rPr>
          <w:rFonts w:ascii="Calibri" w:hAnsi="Calibri" w:cs="Times New Roman"/>
          <w:sz w:val="22"/>
          <w:szCs w:val="22"/>
        </w:rPr>
        <w:t xml:space="preserve">the </w:t>
      </w:r>
      <w:r w:rsidR="00145FC3">
        <w:rPr>
          <w:rFonts w:ascii="Calibri" w:hAnsi="Calibri" w:cs="Times New Roman"/>
          <w:sz w:val="22"/>
          <w:szCs w:val="22"/>
        </w:rPr>
        <w:t xml:space="preserve">program </w:t>
      </w:r>
      <w:r w:rsidRPr="00586FD0">
        <w:rPr>
          <w:rFonts w:ascii="Calibri" w:hAnsi="Calibri" w:cs="Times New Roman"/>
          <w:sz w:val="22"/>
          <w:szCs w:val="22"/>
        </w:rPr>
        <w:t xml:space="preserve">offers </w:t>
      </w:r>
      <w:r w:rsidR="00145FC3">
        <w:rPr>
          <w:rFonts w:ascii="Calibri" w:hAnsi="Calibri" w:cs="Times New Roman"/>
          <w:sz w:val="22"/>
          <w:szCs w:val="22"/>
        </w:rPr>
        <w:t>courses to meet the content identified in Standard II.2.</w:t>
      </w:r>
      <w:r w:rsidR="00145FC3" w:rsidRPr="009719A5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93104A" w:rsidRPr="009719A5">
        <w:rPr>
          <w:rFonts w:ascii="Calibri" w:hAnsi="Calibri" w:cs="Times New Roman"/>
          <w:color w:val="FF0000"/>
          <w:sz w:val="22"/>
          <w:szCs w:val="22"/>
        </w:rPr>
        <w:t xml:space="preserve">[Describe </w:t>
      </w:r>
      <w:r w:rsidR="001315B2" w:rsidRPr="009719A5">
        <w:rPr>
          <w:rFonts w:ascii="Calibri" w:hAnsi="Calibri" w:cs="Times New Roman"/>
          <w:color w:val="FF0000"/>
          <w:sz w:val="22"/>
          <w:szCs w:val="22"/>
        </w:rPr>
        <w:t xml:space="preserve">any exceptions here.] </w:t>
      </w:r>
      <w:r w:rsidR="00145FC3">
        <w:rPr>
          <w:rFonts w:ascii="Calibri" w:hAnsi="Calibri" w:cs="Times New Roman"/>
          <w:sz w:val="22"/>
          <w:szCs w:val="22"/>
        </w:rPr>
        <w:t>The curriculum [Indicate data source] includes required courses that ensure that all students experience a curriculum that includes this content</w:t>
      </w:r>
      <w:r w:rsidR="00B43BEE" w:rsidRPr="00586FD0">
        <w:rPr>
          <w:rFonts w:ascii="Calibri" w:hAnsi="Calibri" w:cs="Times New Roman"/>
          <w:sz w:val="22"/>
          <w:szCs w:val="22"/>
        </w:rPr>
        <w:t>.</w:t>
      </w:r>
      <w:r w:rsidR="00B43BEE" w:rsidRPr="002C227D">
        <w:rPr>
          <w:rFonts w:ascii="Calibri" w:hAnsi="Calibri" w:cs="Times New Roman"/>
          <w:color w:val="FF0000"/>
          <w:sz w:val="22"/>
          <w:szCs w:val="22"/>
        </w:rPr>
        <w:t xml:space="preserve"> [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 xml:space="preserve">Describe </w:t>
      </w:r>
      <w:r w:rsidR="001315B2" w:rsidRPr="002C227D">
        <w:rPr>
          <w:rFonts w:ascii="Calibri" w:hAnsi="Calibri" w:cs="Times New Roman"/>
          <w:color w:val="FF0000"/>
          <w:sz w:val="22"/>
          <w:szCs w:val="22"/>
        </w:rPr>
        <w:t>any exceptions and supporting evidence here.]</w:t>
      </w:r>
      <w:r w:rsidR="001315B2">
        <w:rPr>
          <w:rFonts w:ascii="Calibri" w:hAnsi="Calibri" w:cs="Times New Roman"/>
          <w:sz w:val="22"/>
          <w:szCs w:val="22"/>
        </w:rPr>
        <w:t xml:space="preserve"> </w:t>
      </w:r>
      <w:r w:rsidR="00145FC3">
        <w:rPr>
          <w:rFonts w:ascii="Calibri" w:hAnsi="Calibri" w:cs="Times New Roman"/>
          <w:sz w:val="22"/>
          <w:szCs w:val="22"/>
        </w:rPr>
        <w:t xml:space="preserve"> </w:t>
      </w:r>
      <w:r w:rsidR="00145FC3" w:rsidRPr="002C227D">
        <w:rPr>
          <w:rFonts w:ascii="Calibri" w:hAnsi="Calibri" w:cs="Times New Roman"/>
          <w:color w:val="FF0000"/>
          <w:sz w:val="22"/>
          <w:szCs w:val="22"/>
        </w:rPr>
        <w:t>[Describe curriculum evidence that maps course outcomes to all parts of Stan</w:t>
      </w:r>
      <w:r w:rsidR="004C1A5E" w:rsidRPr="002C227D">
        <w:rPr>
          <w:rFonts w:ascii="Calibri" w:hAnsi="Calibri" w:cs="Times New Roman"/>
          <w:color w:val="FF0000"/>
          <w:sz w:val="22"/>
          <w:szCs w:val="22"/>
        </w:rPr>
        <w:t>dard II.2</w:t>
      </w:r>
      <w:r w:rsidR="002C227D">
        <w:rPr>
          <w:rFonts w:ascii="Calibri" w:hAnsi="Calibri" w:cs="Times New Roman"/>
          <w:color w:val="FF0000"/>
          <w:sz w:val="22"/>
          <w:szCs w:val="22"/>
        </w:rPr>
        <w:t>]</w:t>
      </w:r>
      <w:r w:rsidR="004C1A5E">
        <w:rPr>
          <w:rFonts w:ascii="Calibri" w:hAnsi="Calibri" w:cs="Times New Roman"/>
          <w:sz w:val="22"/>
          <w:szCs w:val="22"/>
        </w:rPr>
        <w:t>. The ERP examined [</w:t>
      </w:r>
      <w:r w:rsidR="004C1A5E">
        <w:rPr>
          <w:rFonts w:ascii="Calibri" w:hAnsi="Calibri" w:cs="Times New Roman"/>
          <w:i/>
          <w:sz w:val="22"/>
          <w:szCs w:val="22"/>
        </w:rPr>
        <w:t xml:space="preserve">identify </w:t>
      </w:r>
      <w:r w:rsidR="004C1A5E" w:rsidRPr="001315B2">
        <w:rPr>
          <w:rFonts w:ascii="Calibri" w:hAnsi="Calibri" w:cs="Times New Roman"/>
          <w:sz w:val="22"/>
          <w:szCs w:val="22"/>
        </w:rPr>
        <w:t>documentation examined, e.g</w:t>
      </w:r>
      <w:r w:rsidR="004C1A5E">
        <w:rPr>
          <w:rFonts w:ascii="Calibri" w:hAnsi="Calibri" w:cs="Times New Roman"/>
          <w:i/>
          <w:sz w:val="22"/>
          <w:szCs w:val="22"/>
        </w:rPr>
        <w:t xml:space="preserve">., </w:t>
      </w:r>
      <w:r w:rsidR="004C1A5E">
        <w:rPr>
          <w:rFonts w:ascii="Calibri" w:hAnsi="Calibri" w:cs="Times New Roman"/>
          <w:sz w:val="22"/>
          <w:szCs w:val="22"/>
        </w:rPr>
        <w:t xml:space="preserve">x number of individual student records, program plans of study, course offering schedules, student planning documents] to determine </w:t>
      </w:r>
      <w:r w:rsidR="00145FC3">
        <w:rPr>
          <w:rFonts w:ascii="Calibri" w:hAnsi="Calibri" w:cs="Times New Roman"/>
          <w:sz w:val="22"/>
          <w:szCs w:val="22"/>
        </w:rPr>
        <w:t>that students are</w:t>
      </w:r>
      <w:r w:rsidR="004C1A5E">
        <w:rPr>
          <w:rFonts w:ascii="Calibri" w:hAnsi="Calibri" w:cs="Times New Roman"/>
          <w:sz w:val="22"/>
          <w:szCs w:val="22"/>
        </w:rPr>
        <w:t xml:space="preserve"> [are not] </w:t>
      </w:r>
      <w:r w:rsidR="00145FC3">
        <w:rPr>
          <w:rFonts w:ascii="Calibri" w:hAnsi="Calibri" w:cs="Times New Roman"/>
          <w:sz w:val="22"/>
          <w:szCs w:val="22"/>
        </w:rPr>
        <w:t xml:space="preserve"> </w:t>
      </w:r>
      <w:r w:rsidR="004C1A5E">
        <w:rPr>
          <w:rFonts w:ascii="Calibri" w:hAnsi="Calibri" w:cs="Times New Roman"/>
          <w:sz w:val="22"/>
          <w:szCs w:val="22"/>
        </w:rPr>
        <w:t xml:space="preserve">consistently </w:t>
      </w:r>
      <w:r w:rsidR="00145FC3">
        <w:rPr>
          <w:rFonts w:ascii="Calibri" w:hAnsi="Calibri" w:cs="Times New Roman"/>
          <w:sz w:val="22"/>
          <w:szCs w:val="22"/>
        </w:rPr>
        <w:t>able to constru</w:t>
      </w:r>
      <w:r w:rsidR="00ED5814">
        <w:rPr>
          <w:rFonts w:ascii="Calibri" w:hAnsi="Calibri" w:cs="Times New Roman"/>
          <w:sz w:val="22"/>
          <w:szCs w:val="22"/>
        </w:rPr>
        <w:t xml:space="preserve">ct coherent programs of </w:t>
      </w:r>
      <w:r w:rsidR="004C1A5E">
        <w:rPr>
          <w:rFonts w:ascii="Calibri" w:hAnsi="Calibri" w:cs="Times New Roman"/>
          <w:sz w:val="22"/>
          <w:szCs w:val="22"/>
        </w:rPr>
        <w:t>study, as required in Standard II.3</w:t>
      </w:r>
      <w:r w:rsidR="00145FC3">
        <w:rPr>
          <w:rFonts w:ascii="Calibri" w:hAnsi="Calibri" w:cs="Times New Roman"/>
          <w:sz w:val="22"/>
          <w:szCs w:val="22"/>
        </w:rPr>
        <w:t xml:space="preserve">. </w:t>
      </w:r>
      <w:r w:rsidR="004C1A5E">
        <w:rPr>
          <w:rFonts w:ascii="Calibri" w:hAnsi="Calibri" w:cs="Times New Roman"/>
          <w:sz w:val="22"/>
          <w:szCs w:val="22"/>
        </w:rPr>
        <w:t>Course content and sequence are [are not] evident in students’ study plans.</w:t>
      </w:r>
    </w:p>
    <w:p w14:paraId="1D41C1E6" w14:textId="48F8E750" w:rsidR="004C1A5E" w:rsidRPr="00586FD0" w:rsidRDefault="004C1A5E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Further, specializations offered inclu</w:t>
      </w:r>
      <w:r w:rsidR="00F525A6">
        <w:rPr>
          <w:rFonts w:ascii="Calibri" w:hAnsi="Calibri" w:cs="Times New Roman"/>
          <w:sz w:val="22"/>
          <w:szCs w:val="22"/>
        </w:rPr>
        <w:t xml:space="preserve">de xxxx, xxxx, xxxx, and xxxx. As required in Standard II.4, </w:t>
      </w:r>
      <w:r w:rsidR="001315B2">
        <w:rPr>
          <w:rFonts w:ascii="Calibri" w:hAnsi="Calibri" w:cs="Times New Roman"/>
          <w:sz w:val="22"/>
          <w:szCs w:val="22"/>
        </w:rPr>
        <w:t>these</w:t>
      </w:r>
      <w:r>
        <w:rPr>
          <w:rFonts w:ascii="Calibri" w:hAnsi="Calibri" w:cs="Times New Roman"/>
          <w:sz w:val="22"/>
          <w:szCs w:val="22"/>
        </w:rPr>
        <w:t xml:space="preserve"> curricula take into account the statements of knowledge and competencies from these relevant professional organization</w:t>
      </w:r>
      <w:r w:rsidR="00945614">
        <w:rPr>
          <w:rFonts w:ascii="Calibri" w:hAnsi="Calibri" w:cs="Times New Roman"/>
          <w:sz w:val="22"/>
          <w:szCs w:val="22"/>
        </w:rPr>
        <w:t>s</w:t>
      </w:r>
      <w:r>
        <w:rPr>
          <w:rFonts w:ascii="Calibri" w:hAnsi="Calibri" w:cs="Times New Roman"/>
          <w:sz w:val="22"/>
          <w:szCs w:val="22"/>
        </w:rPr>
        <w:t xml:space="preserve">: Xxxx, Xxxx, Xxxx, and  Xxxx (Source). </w:t>
      </w:r>
    </w:p>
    <w:p w14:paraId="5988A7EA" w14:textId="00CB9355" w:rsidR="0041667E" w:rsidRPr="00586FD0" w:rsidRDefault="004C1A5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Evide</w:t>
      </w:r>
      <w:r w:rsidR="001813CC">
        <w:rPr>
          <w:rFonts w:ascii="Calibri" w:hAnsi="Calibri" w:cs="Times New Roman"/>
          <w:sz w:val="22"/>
          <w:szCs w:val="22"/>
        </w:rPr>
        <w:t>nce that the program employ</w:t>
      </w:r>
      <w:r>
        <w:rPr>
          <w:rFonts w:ascii="Calibri" w:hAnsi="Calibri" w:cs="Times New Roman"/>
          <w:sz w:val="22"/>
          <w:szCs w:val="22"/>
        </w:rPr>
        <w:t xml:space="preserve">s procedures for continual evaluation of the curriculum includes </w:t>
      </w:r>
      <w:r w:rsidRPr="005B316E">
        <w:rPr>
          <w:rFonts w:ascii="Calibri" w:hAnsi="Calibri" w:cs="Times New Roman"/>
          <w:color w:val="FF0000"/>
          <w:sz w:val="22"/>
          <w:szCs w:val="22"/>
        </w:rPr>
        <w:t>[indicate sources and nature of evidence]</w:t>
      </w:r>
      <w:r>
        <w:rPr>
          <w:rFonts w:ascii="Calibri" w:hAnsi="Calibri" w:cs="Times New Roman"/>
          <w:sz w:val="22"/>
          <w:szCs w:val="22"/>
        </w:rPr>
        <w:t>. Input from all constituents for curriculum evaluation is gathered and considered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as indicated by </w:t>
      </w:r>
      <w:r w:rsidRPr="005B316E">
        <w:rPr>
          <w:rFonts w:ascii="Calibri" w:hAnsi="Calibri" w:cs="Times New Roman"/>
          <w:color w:val="FF0000"/>
          <w:sz w:val="22"/>
          <w:szCs w:val="22"/>
        </w:rPr>
        <w:t>[indicate sources and nature of evidence</w:t>
      </w:r>
      <w:r w:rsidR="00F525A6" w:rsidRPr="005B316E">
        <w:rPr>
          <w:rFonts w:ascii="Calibri" w:hAnsi="Calibri" w:cs="Times New Roman"/>
          <w:color w:val="FF0000"/>
          <w:sz w:val="22"/>
          <w:szCs w:val="22"/>
        </w:rPr>
        <w:t>]</w:t>
      </w:r>
      <w:r w:rsidR="00F525A6">
        <w:rPr>
          <w:rFonts w:ascii="Calibri" w:hAnsi="Calibri" w:cs="Times New Roman"/>
          <w:sz w:val="22"/>
          <w:szCs w:val="22"/>
        </w:rPr>
        <w:t>. Per Standar</w:t>
      </w:r>
      <w:r w:rsidR="001813CC">
        <w:rPr>
          <w:rFonts w:ascii="Calibri" w:hAnsi="Calibri" w:cs="Times New Roman"/>
          <w:sz w:val="22"/>
          <w:szCs w:val="22"/>
        </w:rPr>
        <w:t>d</w:t>
      </w:r>
      <w:r w:rsidR="00F525A6">
        <w:rPr>
          <w:rFonts w:ascii="Calibri" w:hAnsi="Calibri" w:cs="Times New Roman"/>
          <w:sz w:val="22"/>
          <w:szCs w:val="22"/>
        </w:rPr>
        <w:t>s II.5 II.6</w:t>
      </w:r>
      <w:r w:rsidR="00B43BEE">
        <w:rPr>
          <w:rFonts w:ascii="Calibri" w:hAnsi="Calibri" w:cs="Times New Roman"/>
          <w:sz w:val="22"/>
          <w:szCs w:val="22"/>
        </w:rPr>
        <w:t>, and</w:t>
      </w:r>
      <w:r w:rsidR="00F525A6">
        <w:rPr>
          <w:rFonts w:ascii="Calibri" w:hAnsi="Calibri" w:cs="Times New Roman"/>
          <w:sz w:val="22"/>
          <w:szCs w:val="22"/>
        </w:rPr>
        <w:t xml:space="preserve"> II.7, evidence that curricular evaluation is used for ongoing appraisal and </w:t>
      </w:r>
      <w:r w:rsidR="00B43BEE">
        <w:rPr>
          <w:rFonts w:ascii="Calibri" w:hAnsi="Calibri" w:cs="Times New Roman"/>
          <w:sz w:val="22"/>
          <w:szCs w:val="22"/>
        </w:rPr>
        <w:t>improvement was</w:t>
      </w:r>
      <w:r w:rsidR="00F525A6">
        <w:rPr>
          <w:rFonts w:ascii="Calibri" w:hAnsi="Calibri" w:cs="Times New Roman"/>
          <w:sz w:val="22"/>
          <w:szCs w:val="22"/>
        </w:rPr>
        <w:t xml:space="preserve"> [was not] seen in </w:t>
      </w:r>
      <w:r w:rsidR="00F525A6" w:rsidRPr="002C227D">
        <w:rPr>
          <w:rFonts w:ascii="Calibri" w:hAnsi="Calibri" w:cs="Times New Roman"/>
          <w:color w:val="FF0000"/>
          <w:sz w:val="22"/>
          <w:szCs w:val="22"/>
        </w:rPr>
        <w:t>[indicate sources of evidence, including assessment of student achievement].</w:t>
      </w:r>
    </w:p>
    <w:p w14:paraId="53CA0E86" w14:textId="076D9FCE" w:rsidR="0041667E" w:rsidRPr="00586FD0" w:rsidRDefault="0041667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ERP particularly noted </w:t>
      </w:r>
      <w:r w:rsidR="00F525A6" w:rsidRPr="002C227D">
        <w:rPr>
          <w:rFonts w:ascii="Calibri" w:hAnsi="Calibri" w:cs="Times New Roman"/>
          <w:color w:val="FF0000"/>
          <w:sz w:val="22"/>
          <w:szCs w:val="22"/>
        </w:rPr>
        <w:t>[include here any particular strengths or concerns in process, progress, or issues related to curriculum and provide sources to support assertions]</w:t>
      </w:r>
      <w:r w:rsidR="00F525A6">
        <w:rPr>
          <w:rFonts w:ascii="Calibri" w:hAnsi="Calibri" w:cs="Times New Roman"/>
          <w:sz w:val="22"/>
          <w:szCs w:val="22"/>
        </w:rPr>
        <w:t xml:space="preserve">. </w:t>
      </w:r>
      <w:r w:rsidR="001813CC">
        <w:rPr>
          <w:rFonts w:ascii="Calibri" w:hAnsi="Calibri" w:cs="Times New Roman"/>
          <w:sz w:val="22"/>
          <w:szCs w:val="22"/>
        </w:rPr>
        <w:t xml:space="preserve"> </w:t>
      </w:r>
    </w:p>
    <w:p w14:paraId="099C0BA4" w14:textId="77777777" w:rsidR="0041667E" w:rsidRPr="002D1D77" w:rsidRDefault="0041667E" w:rsidP="00CF20AD">
      <w:pPr>
        <w:pStyle w:val="Heading2"/>
        <w:spacing w:before="0" w:line="480" w:lineRule="auto"/>
        <w:rPr>
          <w:rFonts w:ascii="Calibri" w:hAnsi="Calibri" w:cs="Times New Roman"/>
          <w:color w:val="000000" w:themeColor="text1"/>
        </w:rPr>
      </w:pPr>
      <w:r w:rsidRPr="002D1D77">
        <w:rPr>
          <w:rFonts w:ascii="Calibri" w:hAnsi="Calibri" w:cs="Times New Roman"/>
          <w:color w:val="000000" w:themeColor="text1"/>
        </w:rPr>
        <w:t>STANDARD III: FACULTY</w:t>
      </w:r>
    </w:p>
    <w:p w14:paraId="427747B4" w14:textId="36045E22" w:rsidR="0041667E" w:rsidRPr="00586FD0" w:rsidRDefault="002C227D" w:rsidP="00CF20AD">
      <w:pPr>
        <w:shd w:val="clear" w:color="auto" w:fill="FFFFFF" w:themeFill="background1"/>
        <w:spacing w:line="480" w:lineRule="auto"/>
        <w:rPr>
          <w:rFonts w:ascii="Calibri" w:hAnsi="Calibri" w:cs="Times New Roman"/>
          <w:sz w:val="22"/>
          <w:szCs w:val="22"/>
          <w:shd w:val="clear" w:color="auto" w:fill="FFFFFF" w:themeFill="background1"/>
        </w:rPr>
      </w:pPr>
      <w:r>
        <w:rPr>
          <w:rFonts w:ascii="Calibri" w:hAnsi="Calibri" w:cs="Times New Roman"/>
          <w:sz w:val="22"/>
          <w:szCs w:val="22"/>
        </w:rPr>
        <w:tab/>
        <w:t>The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composition of the </w:t>
      </w:r>
      <w:r w:rsidR="00B43BEE">
        <w:rPr>
          <w:rFonts w:ascii="Calibri" w:hAnsi="Calibri" w:cs="Times New Roman"/>
          <w:sz w:val="22"/>
          <w:szCs w:val="22"/>
        </w:rPr>
        <w:t xml:space="preserve">faculty is described in the </w:t>
      </w:r>
      <w:proofErr w:type="gramStart"/>
      <w:r w:rsidR="00B43BEE">
        <w:rPr>
          <w:rFonts w:ascii="Calibri" w:hAnsi="Calibri" w:cs="Times New Roman"/>
          <w:sz w:val="22"/>
          <w:szCs w:val="22"/>
        </w:rPr>
        <w:t>SS</w:t>
      </w:r>
      <w:r w:rsidR="00ED0451">
        <w:rPr>
          <w:rFonts w:ascii="Calibri" w:hAnsi="Calibri" w:cs="Times New Roman"/>
          <w:sz w:val="22"/>
          <w:szCs w:val="22"/>
        </w:rPr>
        <w:t xml:space="preserve">; 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rec</w:t>
      </w:r>
      <w:r w:rsidR="001315B2">
        <w:rPr>
          <w:rFonts w:ascii="Calibri" w:hAnsi="Calibri" w:cs="Times New Roman"/>
          <w:sz w:val="22"/>
          <w:szCs w:val="22"/>
        </w:rPr>
        <w:t>ent</w:t>
      </w:r>
      <w:proofErr w:type="gramEnd"/>
      <w:r w:rsidR="001315B2">
        <w:rPr>
          <w:rFonts w:ascii="Calibri" w:hAnsi="Calibri" w:cs="Times New Roman"/>
          <w:sz w:val="22"/>
          <w:szCs w:val="22"/>
        </w:rPr>
        <w:t xml:space="preserve"> changes include </w:t>
      </w:r>
      <w:r w:rsidR="001315B2" w:rsidRPr="002C227D">
        <w:rPr>
          <w:rFonts w:ascii="Calibri" w:hAnsi="Calibri" w:cs="Times New Roman"/>
          <w:color w:val="FF0000"/>
          <w:sz w:val="22"/>
          <w:szCs w:val="22"/>
        </w:rPr>
        <w:t>[</w:t>
      </w:r>
      <w:r>
        <w:rPr>
          <w:rFonts w:ascii="Calibri" w:hAnsi="Calibri" w:cs="Times New Roman"/>
          <w:color w:val="FF0000"/>
          <w:sz w:val="22"/>
          <w:szCs w:val="22"/>
        </w:rPr>
        <w:t xml:space="preserve">as appropriate, </w:t>
      </w:r>
      <w:r w:rsidR="001315B2" w:rsidRPr="002C227D">
        <w:rPr>
          <w:rFonts w:ascii="Calibri" w:hAnsi="Calibri" w:cs="Times New Roman"/>
          <w:color w:val="FF0000"/>
          <w:sz w:val="22"/>
          <w:szCs w:val="22"/>
        </w:rPr>
        <w:t>insert here any recent changes and source of information].</w:t>
      </w:r>
      <w:r w:rsidR="001315B2">
        <w:rPr>
          <w:rFonts w:ascii="Calibri" w:hAnsi="Calibri" w:cs="Times New Roman"/>
          <w:sz w:val="22"/>
          <w:szCs w:val="22"/>
        </w:rPr>
        <w:t xml:space="preserve"> </w:t>
      </w:r>
      <w:r w:rsidR="00897802">
        <w:rPr>
          <w:rFonts w:ascii="Calibri" w:hAnsi="Calibri" w:cs="Times New Roman"/>
          <w:sz w:val="22"/>
          <w:szCs w:val="22"/>
        </w:rPr>
        <w:t>The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expertise and experience of </w:t>
      </w:r>
      <w:r w:rsidR="00945614">
        <w:rPr>
          <w:rFonts w:ascii="Calibri" w:hAnsi="Calibri" w:cs="Times New Roman"/>
          <w:sz w:val="22"/>
          <w:szCs w:val="22"/>
        </w:rPr>
        <w:t>the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fulltime faculty (Faculty CV Files</w:t>
      </w:r>
      <w:r w:rsidR="00945614">
        <w:rPr>
          <w:rFonts w:ascii="Calibri" w:hAnsi="Calibri" w:cs="Times New Roman"/>
          <w:sz w:val="22"/>
          <w:szCs w:val="22"/>
        </w:rPr>
        <w:t xml:space="preserve">) relate to the program goals </w:t>
      </w:r>
      <w:r w:rsidR="001315B2">
        <w:rPr>
          <w:rFonts w:ascii="Calibri" w:hAnsi="Calibri" w:cs="Times New Roman"/>
          <w:sz w:val="22"/>
          <w:szCs w:val="22"/>
        </w:rPr>
        <w:t xml:space="preserve">and </w:t>
      </w:r>
      <w:r w:rsidR="00ED0451">
        <w:rPr>
          <w:rFonts w:ascii="Calibri" w:hAnsi="Calibri" w:cs="Times New Roman"/>
          <w:sz w:val="22"/>
          <w:szCs w:val="22"/>
        </w:rPr>
        <w:t>each</w:t>
      </w:r>
      <w:r w:rsidR="00945614">
        <w:rPr>
          <w:rFonts w:ascii="Calibri" w:hAnsi="Calibri" w:cs="Times New Roman"/>
          <w:sz w:val="22"/>
          <w:szCs w:val="22"/>
        </w:rPr>
        <w:t xml:space="preserve"> </w:t>
      </w:r>
      <w:r w:rsidR="005B316E">
        <w:rPr>
          <w:rFonts w:ascii="Calibri" w:hAnsi="Calibri" w:cs="Times New Roman"/>
          <w:sz w:val="22"/>
          <w:szCs w:val="22"/>
        </w:rPr>
        <w:t>is</w:t>
      </w:r>
      <w:r w:rsidR="001315B2">
        <w:rPr>
          <w:rFonts w:ascii="Calibri" w:hAnsi="Calibri" w:cs="Times New Roman"/>
          <w:sz w:val="22"/>
          <w:szCs w:val="22"/>
        </w:rPr>
        <w:t xml:space="preserve"> qualified for appointment to the graduate faculty within the parent institution</w:t>
      </w:r>
      <w:r w:rsidR="00897802">
        <w:rPr>
          <w:rFonts w:ascii="Calibri" w:hAnsi="Calibri" w:cs="Times New Roman"/>
          <w:sz w:val="22"/>
          <w:szCs w:val="22"/>
        </w:rPr>
        <w:t xml:space="preserve"> (III.1)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color w:val="FF0000"/>
          <w:sz w:val="22"/>
          <w:szCs w:val="22"/>
        </w:rPr>
        <w:t>[As appropriate, d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 xml:space="preserve">escribe </w:t>
      </w:r>
      <w:r w:rsidR="001315B2" w:rsidRPr="002C227D">
        <w:rPr>
          <w:rFonts w:ascii="Calibri" w:hAnsi="Calibri" w:cs="Times New Roman"/>
          <w:color w:val="FF0000"/>
          <w:sz w:val="22"/>
          <w:szCs w:val="22"/>
        </w:rPr>
        <w:t>exceptions and source of information here.]</w:t>
      </w:r>
      <w:r w:rsidR="001315B2">
        <w:rPr>
          <w:rFonts w:ascii="Calibri" w:hAnsi="Calibri" w:cs="Times New Roman"/>
          <w:sz w:val="22"/>
          <w:szCs w:val="22"/>
        </w:rPr>
        <w:t xml:space="preserve"> 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In general, the expertise and experience of part-time adjunct faculty as </w:t>
      </w:r>
      <w:proofErr w:type="gramStart"/>
      <w:r w:rsidR="0041667E" w:rsidRPr="00586FD0">
        <w:rPr>
          <w:rFonts w:ascii="Calibri" w:hAnsi="Calibri" w:cs="Times New Roman"/>
          <w:sz w:val="22"/>
          <w:szCs w:val="22"/>
        </w:rPr>
        <w:t>presented  and</w:t>
      </w:r>
      <w:proofErr w:type="gramEnd"/>
      <w:r w:rsidR="0041667E" w:rsidRPr="00586FD0">
        <w:rPr>
          <w:rFonts w:ascii="Calibri" w:hAnsi="Calibri" w:cs="Times New Roman"/>
          <w:sz w:val="22"/>
          <w:szCs w:val="22"/>
        </w:rPr>
        <w:t xml:space="preserve"> confirmed by examination </w:t>
      </w:r>
      <w:r w:rsidR="00ED0451">
        <w:rPr>
          <w:rFonts w:ascii="Calibri" w:hAnsi="Calibri" w:cs="Times New Roman"/>
          <w:sz w:val="22"/>
          <w:szCs w:val="22"/>
        </w:rPr>
        <w:t xml:space="preserve">of documentation </w:t>
      </w:r>
      <w:r w:rsidR="0041667E" w:rsidRPr="00586FD0">
        <w:rPr>
          <w:rFonts w:ascii="Calibri" w:hAnsi="Calibri" w:cs="Times New Roman"/>
          <w:sz w:val="22"/>
          <w:szCs w:val="22"/>
        </w:rPr>
        <w:t>on site provide breadth and diversity of subject expertise and professional experience that differs from and complements that of fulltime faculty</w:t>
      </w:r>
      <w:r w:rsidR="00945614">
        <w:rPr>
          <w:rFonts w:ascii="Calibri" w:hAnsi="Calibri" w:cs="Times New Roman"/>
          <w:sz w:val="22"/>
          <w:szCs w:val="22"/>
        </w:rPr>
        <w:t xml:space="preserve">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Pr="002C227D">
        <w:rPr>
          <w:rFonts w:ascii="Calibri" w:hAnsi="Calibri" w:cs="Times New Roman"/>
          <w:color w:val="FF0000"/>
          <w:sz w:val="22"/>
          <w:szCs w:val="22"/>
        </w:rPr>
        <w:t>As appropriate, d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 xml:space="preserve">escribe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exceptions here]</w:t>
      </w:r>
      <w:r w:rsidR="0041667E" w:rsidRPr="002C227D">
        <w:rPr>
          <w:rFonts w:ascii="Calibri" w:hAnsi="Calibri" w:cs="Times New Roman"/>
          <w:color w:val="FF0000"/>
          <w:sz w:val="22"/>
          <w:szCs w:val="22"/>
        </w:rPr>
        <w:t>.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Data on the use of fulltime and adjunct faculty for instruction show that the percentage of courses taught by fulltime faculty averaged </w:t>
      </w:r>
      <w:r w:rsidR="001315B2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XX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% </w:t>
      </w:r>
      <w:r w:rsidR="00895017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for the 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period </w:t>
      </w:r>
      <w:r w:rsidR="00895017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since the last comprehensive review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</w:t>
      </w:r>
      <w:r w:rsidR="00895017" w:rsidRPr="002A696F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[</w:t>
      </w:r>
      <w:r w:rsidR="001315B2" w:rsidRPr="002A696F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source</w:t>
      </w:r>
      <w:r w:rsidR="00895017" w:rsidRPr="002A696F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]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. </w:t>
      </w:r>
    </w:p>
    <w:p w14:paraId="4FCE41F2" w14:textId="5175E51F" w:rsidR="0041667E" w:rsidRPr="002C227D" w:rsidRDefault="0041667E" w:rsidP="002C227D">
      <w:pPr>
        <w:pStyle w:val="ListParagraph"/>
        <w:shd w:val="clear" w:color="auto" w:fill="FFFFFF" w:themeFill="background1"/>
        <w:spacing w:after="0" w:line="480" w:lineRule="auto"/>
        <w:ind w:left="0"/>
        <w:rPr>
          <w:rFonts w:ascii="Calibri" w:eastAsia="Times New Roman" w:hAnsi="Calibri" w:cs="Times New Roman"/>
        </w:rPr>
      </w:pPr>
      <w:r w:rsidRPr="00586FD0">
        <w:rPr>
          <w:rFonts w:ascii="Calibri" w:hAnsi="Calibri" w:cs="Times New Roman"/>
        </w:rPr>
        <w:tab/>
      </w:r>
      <w:r w:rsidR="00895017">
        <w:rPr>
          <w:rFonts w:ascii="Calibri" w:hAnsi="Calibri" w:cs="Times New Roman"/>
        </w:rPr>
        <w:t>[Institution]</w:t>
      </w:r>
      <w:r w:rsidR="00FF5C1C">
        <w:rPr>
          <w:rFonts w:ascii="Calibri" w:hAnsi="Calibri" w:cs="Times New Roman"/>
        </w:rPr>
        <w:t xml:space="preserve"> </w:t>
      </w:r>
      <w:r w:rsidR="00FF5C1C" w:rsidRPr="00586FD0">
        <w:rPr>
          <w:rFonts w:ascii="Calibri" w:hAnsi="Calibri" w:cs="Times New Roman"/>
        </w:rPr>
        <w:t>defines</w:t>
      </w:r>
      <w:r w:rsidRPr="00586FD0">
        <w:rPr>
          <w:rFonts w:ascii="Calibri" w:hAnsi="Calibri" w:cs="Times New Roman"/>
        </w:rPr>
        <w:t xml:space="preserve"> itself as </w:t>
      </w:r>
      <w:r w:rsidR="001315B2">
        <w:rPr>
          <w:rFonts w:ascii="Calibri" w:hAnsi="Calibri" w:cs="Times New Roman"/>
        </w:rPr>
        <w:t>[</w:t>
      </w:r>
      <w:r w:rsidRPr="00586FD0">
        <w:rPr>
          <w:rFonts w:ascii="Calibri" w:hAnsi="Calibri" w:cs="Times New Roman"/>
        </w:rPr>
        <w:t>teaching</w:t>
      </w:r>
      <w:r w:rsidR="001315B2">
        <w:rPr>
          <w:rFonts w:ascii="Calibri" w:hAnsi="Calibri" w:cs="Times New Roman"/>
        </w:rPr>
        <w:t xml:space="preserve"> or research</w:t>
      </w:r>
      <w:r w:rsidR="00895017">
        <w:rPr>
          <w:rFonts w:ascii="Calibri" w:hAnsi="Calibri" w:cs="Times New Roman"/>
        </w:rPr>
        <w:t xml:space="preserve"> intensive</w:t>
      </w:r>
      <w:r w:rsidR="00FF5C1C">
        <w:rPr>
          <w:rFonts w:ascii="Calibri" w:hAnsi="Calibri" w:cs="Times New Roman"/>
        </w:rPr>
        <w:t>]</w:t>
      </w:r>
      <w:r w:rsidR="002A696F">
        <w:rPr>
          <w:rFonts w:ascii="Calibri" w:hAnsi="Calibri" w:cs="Times New Roman"/>
        </w:rPr>
        <w:t>,</w:t>
      </w:r>
      <w:r w:rsidR="00FF5C1C">
        <w:rPr>
          <w:rFonts w:ascii="Calibri" w:hAnsi="Calibri" w:cs="Times New Roman"/>
        </w:rPr>
        <w:t xml:space="preserve"> </w:t>
      </w:r>
      <w:r w:rsidR="00FF5C1C" w:rsidRPr="00586FD0">
        <w:rPr>
          <w:rFonts w:ascii="Calibri" w:hAnsi="Calibri" w:cs="Times New Roman"/>
        </w:rPr>
        <w:t>where</w:t>
      </w:r>
      <w:r w:rsidR="00925F15">
        <w:rPr>
          <w:rFonts w:ascii="Calibri" w:hAnsi="Calibri" w:cs="Times New Roman"/>
        </w:rPr>
        <w:t xml:space="preserve"> priorities include t</w:t>
      </w:r>
      <w:r w:rsidR="00897802">
        <w:rPr>
          <w:rFonts w:ascii="Calibri" w:hAnsi="Calibri" w:cs="Times New Roman"/>
        </w:rPr>
        <w:t>eaching, research and service. As required in Standard III.2, t</w:t>
      </w:r>
      <w:r w:rsidR="00925F15">
        <w:rPr>
          <w:rFonts w:ascii="Calibri" w:hAnsi="Calibri" w:cs="Times New Roman"/>
        </w:rPr>
        <w:t xml:space="preserve">he institution and the program together encourage excellence in teaching, research, and service as evidenced by </w:t>
      </w:r>
      <w:r w:rsidR="00925F15" w:rsidRPr="002C227D">
        <w:rPr>
          <w:rFonts w:ascii="Calibri" w:hAnsi="Calibri" w:cs="Times New Roman"/>
          <w:color w:val="FF0000"/>
        </w:rPr>
        <w:t>[Describe evidence of support, e.g., teaching load, course release for research, professional service engagement, support for travel to disseminate research findings, etc. Indicate sources of evidence]</w:t>
      </w:r>
      <w:r w:rsidRPr="00586FD0">
        <w:rPr>
          <w:rFonts w:ascii="Calibri" w:hAnsi="Calibri" w:cs="Times New Roman"/>
        </w:rPr>
        <w:t xml:space="preserve">. </w:t>
      </w:r>
      <w:r w:rsidR="00925F15">
        <w:rPr>
          <w:rFonts w:ascii="Calibri" w:hAnsi="Calibri" w:cs="Times New Roman"/>
        </w:rPr>
        <w:t xml:space="preserve">The program provides a stimulating learning and research environment as evidenced by </w:t>
      </w:r>
      <w:r w:rsidR="00925F15" w:rsidRPr="002C227D">
        <w:rPr>
          <w:rFonts w:ascii="Calibri" w:hAnsi="Calibri" w:cs="Times New Roman"/>
          <w:color w:val="FF0000"/>
        </w:rPr>
        <w:t xml:space="preserve">[Describe evidence and sources, e.g., mentorship for </w:t>
      </w:r>
      <w:r w:rsidR="00925F15" w:rsidRPr="002C227D">
        <w:rPr>
          <w:rFonts w:ascii="Calibri" w:hAnsi="Calibri" w:cs="Times New Roman"/>
          <w:color w:val="FF0000"/>
        </w:rPr>
        <w:lastRenderedPageBreak/>
        <w:t xml:space="preserve">junior faculty, </w:t>
      </w:r>
      <w:r w:rsidR="0093104A" w:rsidRPr="002C227D">
        <w:rPr>
          <w:rFonts w:ascii="Calibri" w:hAnsi="Calibri" w:cs="Times New Roman"/>
          <w:color w:val="FF0000"/>
        </w:rPr>
        <w:t xml:space="preserve">research forum, </w:t>
      </w:r>
      <w:r w:rsidR="00925F15" w:rsidRPr="002C227D">
        <w:rPr>
          <w:rFonts w:ascii="Calibri" w:hAnsi="Calibri" w:cs="Times New Roman"/>
          <w:color w:val="FF0000"/>
        </w:rPr>
        <w:t>pedagogical support in teaching center, assistance with distant learning pedagogy, etc</w:t>
      </w:r>
      <w:r w:rsidR="00FF5C1C" w:rsidRPr="002C227D">
        <w:rPr>
          <w:rFonts w:ascii="Calibri" w:hAnsi="Calibri" w:cs="Times New Roman"/>
          <w:color w:val="FF0000"/>
        </w:rPr>
        <w:t>.]</w:t>
      </w:r>
      <w:r w:rsidR="00925F15" w:rsidRPr="002C227D">
        <w:rPr>
          <w:rFonts w:ascii="Calibri" w:hAnsi="Calibri" w:cs="Times New Roman"/>
          <w:color w:val="FF0000"/>
        </w:rPr>
        <w:t>.</w:t>
      </w:r>
      <w:r w:rsidR="00925F15">
        <w:rPr>
          <w:rFonts w:ascii="Calibri" w:hAnsi="Calibri" w:cs="Times New Roman"/>
        </w:rPr>
        <w:t xml:space="preserve"> </w:t>
      </w:r>
    </w:p>
    <w:p w14:paraId="36C4D2F5" w14:textId="4A463638" w:rsidR="0041667E" w:rsidRPr="00586FD0" w:rsidRDefault="00897802" w:rsidP="00CF20AD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shd w:val="clear" w:color="auto" w:fill="FFFFFF" w:themeFill="background1"/>
        </w:rPr>
        <w:t>Per Standard III.3, p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olicies that address recruitment and retention of a diverse f</w:t>
      </w:r>
      <w:r w:rsidR="00925F15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aculty are described in the </w:t>
      </w:r>
      <w:r w:rsidR="00B43BEE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SS</w:t>
      </w:r>
      <w:r w:rsidR="002A696F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</w:t>
      </w:r>
      <w:r w:rsidR="002A696F" w:rsidRPr="002A696F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(xx-xx)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.</w:t>
      </w:r>
      <w:r w:rsidR="0041667E" w:rsidRPr="00586FD0">
        <w:rPr>
          <w:rFonts w:ascii="Calibri" w:hAnsi="Calibri" w:cs="Times New Roman"/>
          <w:b/>
          <w:sz w:val="22"/>
          <w:szCs w:val="22"/>
          <w:shd w:val="clear" w:color="auto" w:fill="FFFFFF" w:themeFill="background1"/>
        </w:rPr>
        <w:t xml:space="preserve"> </w:t>
      </w:r>
      <w:r w:rsidR="00895017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P</w:t>
      </w:r>
      <w:r w:rsidR="00E423F9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ersonnel </w:t>
      </w:r>
      <w:r w:rsidR="0041667E" w:rsidRPr="00586FD0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policies are published and </w:t>
      </w:r>
      <w:r w:rsidR="0041667E" w:rsidRPr="002A696F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accessible</w:t>
      </w:r>
      <w:r w:rsidR="0041667E" w:rsidRPr="002C227D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 xml:space="preserve"> </w:t>
      </w:r>
      <w:r w:rsidR="00E423F9" w:rsidRPr="002C227D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 xml:space="preserve">[indicate where—online, in print, </w:t>
      </w:r>
      <w:r w:rsidR="00FF5C1C" w:rsidRPr="002C227D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etc.</w:t>
      </w:r>
      <w:r w:rsidR="002C227D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]</w:t>
      </w:r>
      <w:r w:rsidR="00E423F9" w:rsidRPr="002A696F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.</w:t>
      </w:r>
      <w:r w:rsidR="00E423F9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</w:t>
      </w:r>
      <w:r w:rsidR="00925F15" w:rsidRPr="00925F15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Personnel</w:t>
      </w:r>
      <w:r w:rsidR="00925F15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policies are shared with newly hired faculty</w:t>
      </w:r>
      <w:r w:rsidR="00945614">
        <w:rPr>
          <w:rFonts w:ascii="Calibri" w:hAnsi="Calibri" w:cs="Times New Roman"/>
          <w:sz w:val="22"/>
          <w:szCs w:val="22"/>
          <w:shd w:val="clear" w:color="auto" w:fill="FFFFFF" w:themeFill="background1"/>
        </w:rPr>
        <w:t>.</w:t>
      </w:r>
      <w:r w:rsidR="00925F15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</w:t>
      </w:r>
      <w:r w:rsidR="00925F15" w:rsidRPr="002A696F">
        <w:rPr>
          <w:rFonts w:ascii="Calibri" w:hAnsi="Calibri" w:cs="Times New Roman"/>
          <w:color w:val="FF0000"/>
          <w:sz w:val="22"/>
          <w:szCs w:val="22"/>
          <w:shd w:val="clear" w:color="auto" w:fill="FFFFFF" w:themeFill="background1"/>
        </w:rPr>
        <w:t>[Source]</w:t>
      </w:r>
      <w:r w:rsidR="00925F15">
        <w:rPr>
          <w:rFonts w:ascii="Calibri" w:hAnsi="Calibri" w:cs="Times New Roman"/>
          <w:sz w:val="22"/>
          <w:szCs w:val="22"/>
          <w:shd w:val="clear" w:color="auto" w:fill="FFFFFF" w:themeFill="background1"/>
        </w:rPr>
        <w:t xml:space="preserve"> </w:t>
      </w:r>
      <w:r w:rsidR="00E423F9">
        <w:rPr>
          <w:rFonts w:ascii="Calibri" w:hAnsi="Calibri" w:cs="Times New Roman"/>
          <w:sz w:val="22"/>
          <w:szCs w:val="22"/>
        </w:rPr>
        <w:t xml:space="preserve">The 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program provided information about the diversity of current faculty members and of the applicant pools for the most recent faculty searches. The current full-time faculty is comprised of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females and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males. They are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White/Caucasian and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Asian </w:t>
      </w:r>
      <w:r w:rsidR="00925F15" w:rsidRPr="00586FD0">
        <w:rPr>
          <w:rFonts w:ascii="Calibri" w:hAnsi="Calibri" w:cs="Times New Roman"/>
          <w:sz w:val="22"/>
          <w:szCs w:val="22"/>
        </w:rPr>
        <w:t xml:space="preserve">and </w:t>
      </w:r>
      <w:r w:rsidR="00925F15">
        <w:rPr>
          <w:rFonts w:ascii="Calibri" w:hAnsi="Calibri" w:cs="Times New Roman"/>
          <w:sz w:val="22"/>
          <w:szCs w:val="22"/>
        </w:rPr>
        <w:t>x African-American</w:t>
      </w:r>
      <w:r w:rsidR="00925F15" w:rsidRPr="00586FD0">
        <w:rPr>
          <w:rFonts w:ascii="Calibri" w:hAnsi="Calibri" w:cs="Times New Roman"/>
          <w:sz w:val="22"/>
          <w:szCs w:val="22"/>
        </w:rPr>
        <w:t xml:space="preserve"> 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individuals. By national origin,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individuals are from the U.S.,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from </w:t>
      </w:r>
      <w:r w:rsidR="00945614">
        <w:rPr>
          <w:rFonts w:ascii="Calibri" w:hAnsi="Calibri" w:cs="Times New Roman"/>
          <w:sz w:val="22"/>
          <w:szCs w:val="22"/>
        </w:rPr>
        <w:t>[country</w:t>
      </w:r>
      <w:r w:rsidR="0093104A">
        <w:rPr>
          <w:rFonts w:ascii="Calibri" w:hAnsi="Calibri" w:cs="Times New Roman"/>
          <w:sz w:val="22"/>
          <w:szCs w:val="22"/>
        </w:rPr>
        <w:t>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, and </w:t>
      </w:r>
      <w:r w:rsidR="00925F15">
        <w:rPr>
          <w:rFonts w:ascii="Calibri" w:hAnsi="Calibri" w:cs="Times New Roman"/>
          <w:sz w:val="22"/>
          <w:szCs w:val="22"/>
        </w:rPr>
        <w:t>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from </w:t>
      </w:r>
      <w:r w:rsidR="00945614">
        <w:rPr>
          <w:rFonts w:ascii="Calibri" w:hAnsi="Calibri" w:cs="Times New Roman"/>
          <w:sz w:val="22"/>
          <w:szCs w:val="22"/>
        </w:rPr>
        <w:t>[country]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. </w:t>
      </w:r>
    </w:p>
    <w:p w14:paraId="2E98E484" w14:textId="2F6A7FAA" w:rsidR="006A1617" w:rsidRDefault="002A696F" w:rsidP="00CF20AD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</w:t>
      </w:r>
      <w:r w:rsidR="00E423F9">
        <w:rPr>
          <w:rFonts w:ascii="Calibri" w:hAnsi="Calibri" w:cs="Times New Roman"/>
          <w:sz w:val="22"/>
          <w:szCs w:val="22"/>
        </w:rPr>
        <w:t xml:space="preserve">xamination of [indicate documentation] revealed that faculty have </w:t>
      </w:r>
      <w:r w:rsidR="00945614">
        <w:rPr>
          <w:rFonts w:ascii="Calibri" w:hAnsi="Calibri" w:cs="Times New Roman"/>
          <w:sz w:val="22"/>
          <w:szCs w:val="22"/>
        </w:rPr>
        <w:t>qualifications</w:t>
      </w:r>
      <w:r w:rsidR="00E423F9">
        <w:rPr>
          <w:rFonts w:ascii="Calibri" w:hAnsi="Calibri" w:cs="Times New Roman"/>
          <w:sz w:val="22"/>
          <w:szCs w:val="22"/>
        </w:rPr>
        <w:t xml:space="preserve"> for their respective designated teaching areas, technological and teaching skills</w:t>
      </w:r>
      <w:r w:rsidR="003E5BC7">
        <w:rPr>
          <w:rFonts w:ascii="Calibri" w:hAnsi="Calibri" w:cs="Times New Roman"/>
          <w:sz w:val="22"/>
          <w:szCs w:val="22"/>
        </w:rPr>
        <w:t>,</w:t>
      </w:r>
      <w:r w:rsidR="00E423F9">
        <w:rPr>
          <w:rFonts w:ascii="Calibri" w:hAnsi="Calibri" w:cs="Times New Roman"/>
          <w:sz w:val="22"/>
          <w:szCs w:val="22"/>
        </w:rPr>
        <w:t xml:space="preserve"> and knowledge appropriate to their responsibilities</w:t>
      </w:r>
      <w:r w:rsidR="006A1617">
        <w:rPr>
          <w:rFonts w:ascii="Calibri" w:hAnsi="Calibri" w:cs="Times New Roman"/>
          <w:sz w:val="22"/>
          <w:szCs w:val="22"/>
        </w:rPr>
        <w:t xml:space="preserve"> and ac</w:t>
      </w:r>
      <w:r w:rsidR="00E423F9">
        <w:rPr>
          <w:rFonts w:ascii="Calibri" w:hAnsi="Calibri" w:cs="Times New Roman"/>
          <w:sz w:val="22"/>
          <w:szCs w:val="22"/>
        </w:rPr>
        <w:t>tive participation in relevant organizations</w:t>
      </w:r>
      <w:r>
        <w:rPr>
          <w:rFonts w:ascii="Calibri" w:hAnsi="Calibri" w:cs="Times New Roman"/>
          <w:sz w:val="22"/>
          <w:szCs w:val="22"/>
        </w:rPr>
        <w:t xml:space="preserve"> (III.4)</w:t>
      </w:r>
      <w:r w:rsidR="00E423F9">
        <w:rPr>
          <w:rFonts w:ascii="Calibri" w:hAnsi="Calibri" w:cs="Times New Roman"/>
          <w:sz w:val="22"/>
          <w:szCs w:val="22"/>
        </w:rPr>
        <w:t>.</w:t>
      </w:r>
      <w:r w:rsidR="00E423F9" w:rsidRPr="002C227D">
        <w:rPr>
          <w:rFonts w:ascii="Calibri" w:hAnsi="Calibri" w:cs="Times New Roman"/>
          <w:color w:val="FF0000"/>
          <w:sz w:val="22"/>
          <w:szCs w:val="22"/>
        </w:rPr>
        <w:t xml:space="preserve"> [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>Describe</w:t>
      </w:r>
      <w:r w:rsidR="00E423F9" w:rsidRPr="002C227D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2C227D">
        <w:rPr>
          <w:rFonts w:ascii="Calibri" w:hAnsi="Calibri" w:cs="Times New Roman"/>
          <w:color w:val="FF0000"/>
          <w:sz w:val="22"/>
          <w:szCs w:val="22"/>
        </w:rPr>
        <w:t>evidence</w:t>
      </w:r>
      <w:r w:rsidR="00E423F9" w:rsidRPr="002C227D">
        <w:rPr>
          <w:rFonts w:ascii="Calibri" w:hAnsi="Calibri" w:cs="Times New Roman"/>
          <w:color w:val="FF0000"/>
          <w:sz w:val="22"/>
          <w:szCs w:val="22"/>
        </w:rPr>
        <w:t xml:space="preserve"> here]. </w:t>
      </w:r>
      <w:r w:rsidR="006A1617">
        <w:rPr>
          <w:rFonts w:ascii="Calibri" w:hAnsi="Calibri" w:cs="Times New Roman"/>
          <w:sz w:val="22"/>
          <w:szCs w:val="22"/>
        </w:rPr>
        <w:t>Each full-time faculty member has a sustained record of accomplishment in research or other appropriate scholarship to contribute to the knowledge base of the field and to their professional development</w:t>
      </w:r>
      <w:r w:rsidR="00897802">
        <w:rPr>
          <w:rFonts w:ascii="Calibri" w:hAnsi="Calibri" w:cs="Times New Roman"/>
          <w:sz w:val="22"/>
          <w:szCs w:val="22"/>
        </w:rPr>
        <w:t xml:space="preserve"> (III.5)</w:t>
      </w:r>
      <w:r w:rsidR="006A1617">
        <w:rPr>
          <w:rFonts w:ascii="Calibri" w:hAnsi="Calibri" w:cs="Times New Roman"/>
          <w:sz w:val="22"/>
          <w:szCs w:val="22"/>
        </w:rPr>
        <w:t xml:space="preserve">. </w:t>
      </w:r>
      <w:r w:rsidR="006A1617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>Describe</w:t>
      </w:r>
      <w:r w:rsidR="006A1617" w:rsidRPr="002C227D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2C227D" w:rsidRPr="002C227D">
        <w:rPr>
          <w:rFonts w:ascii="Calibri" w:hAnsi="Calibri" w:cs="Times New Roman"/>
          <w:color w:val="FF0000"/>
          <w:sz w:val="22"/>
          <w:szCs w:val="22"/>
        </w:rPr>
        <w:t>evidence</w:t>
      </w:r>
      <w:r w:rsidR="006A1617" w:rsidRPr="002C227D">
        <w:rPr>
          <w:rFonts w:ascii="Calibri" w:hAnsi="Calibri" w:cs="Times New Roman"/>
          <w:color w:val="FF0000"/>
          <w:sz w:val="22"/>
          <w:szCs w:val="22"/>
        </w:rPr>
        <w:t xml:space="preserve"> here.]</w:t>
      </w:r>
      <w:r w:rsidR="006A1617">
        <w:rPr>
          <w:rFonts w:ascii="Calibri" w:hAnsi="Calibri" w:cs="Times New Roman"/>
          <w:sz w:val="22"/>
          <w:szCs w:val="22"/>
        </w:rPr>
        <w:t xml:space="preserve"> The faculty hold advanced degrees from a variety of institutions and evidence diversity of backgrounds</w:t>
      </w:r>
      <w:r w:rsidR="00897802">
        <w:rPr>
          <w:rFonts w:ascii="Calibri" w:hAnsi="Calibri" w:cs="Times New Roman"/>
          <w:sz w:val="22"/>
          <w:szCs w:val="22"/>
        </w:rPr>
        <w:t xml:space="preserve"> (III.6)</w:t>
      </w:r>
      <w:r w:rsidR="006A1617" w:rsidRPr="002C227D">
        <w:rPr>
          <w:rFonts w:ascii="Calibri" w:hAnsi="Calibri" w:cs="Times New Roman"/>
          <w:color w:val="FF0000"/>
          <w:sz w:val="22"/>
          <w:szCs w:val="22"/>
        </w:rPr>
        <w:t>. [Provide names of institutions and fields of specialization as evidence].</w:t>
      </w:r>
      <w:r w:rsidR="006A1617">
        <w:rPr>
          <w:rFonts w:ascii="Calibri" w:hAnsi="Calibri" w:cs="Times New Roman"/>
          <w:sz w:val="22"/>
          <w:szCs w:val="22"/>
        </w:rPr>
        <w:t xml:space="preserve"> In addition, </w:t>
      </w:r>
      <w:r w:rsidR="003E5BC7">
        <w:rPr>
          <w:rFonts w:ascii="Calibri" w:hAnsi="Calibri" w:cs="Times New Roman"/>
          <w:sz w:val="22"/>
          <w:szCs w:val="22"/>
        </w:rPr>
        <w:t>faculty</w:t>
      </w:r>
      <w:r w:rsidR="006A1617">
        <w:rPr>
          <w:rFonts w:ascii="Calibri" w:hAnsi="Calibri" w:cs="Times New Roman"/>
          <w:sz w:val="22"/>
          <w:szCs w:val="22"/>
        </w:rPr>
        <w:t xml:space="preserve"> demonstrate skill in academic planning and assessment, relevant professional experience, interaction with faculty in other disciplines, and continuing liaison w</w:t>
      </w:r>
      <w:r w:rsidR="002C227D">
        <w:rPr>
          <w:rFonts w:ascii="Calibri" w:hAnsi="Calibri" w:cs="Times New Roman"/>
          <w:sz w:val="22"/>
          <w:szCs w:val="22"/>
        </w:rPr>
        <w:t xml:space="preserve">ith the field as evidenced by </w:t>
      </w:r>
      <w:r w:rsidR="006A1617" w:rsidRPr="002C227D">
        <w:rPr>
          <w:rFonts w:ascii="Calibri" w:hAnsi="Calibri" w:cs="Times New Roman"/>
          <w:color w:val="FF0000"/>
          <w:sz w:val="22"/>
          <w:szCs w:val="22"/>
        </w:rPr>
        <w:t>[Describe documentation.]</w:t>
      </w:r>
    </w:p>
    <w:p w14:paraId="5F310B17" w14:textId="24DC65BA" w:rsidR="006A1617" w:rsidRDefault="006A1617" w:rsidP="00CF20AD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Faculty assignments relate to both the needs of the program and to the competencies of the individual faculty </w:t>
      </w:r>
      <w:r w:rsidR="00B43BEE">
        <w:rPr>
          <w:rFonts w:ascii="Calibri" w:hAnsi="Calibri" w:cs="Times New Roman"/>
          <w:sz w:val="22"/>
          <w:szCs w:val="22"/>
        </w:rPr>
        <w:t>members (</w:t>
      </w:r>
      <w:r>
        <w:rPr>
          <w:rFonts w:ascii="Calibri" w:hAnsi="Calibri" w:cs="Times New Roman"/>
          <w:sz w:val="22"/>
          <w:szCs w:val="22"/>
        </w:rPr>
        <w:t>III.7</w:t>
      </w:r>
      <w:r w:rsidR="00897802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>. [</w:t>
      </w:r>
      <w:r w:rsidRPr="002C227D">
        <w:rPr>
          <w:rFonts w:ascii="Calibri" w:hAnsi="Calibri" w:cs="Times New Roman"/>
          <w:color w:val="FF0000"/>
          <w:sz w:val="22"/>
          <w:szCs w:val="22"/>
        </w:rPr>
        <w:t>Describe documentation]</w:t>
      </w:r>
    </w:p>
    <w:p w14:paraId="37DDC604" w14:textId="3F2516CF" w:rsidR="0041667E" w:rsidRPr="00586FD0" w:rsidRDefault="0041667E" w:rsidP="00CF20AD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 xml:space="preserve">The ERP examined examples of </w:t>
      </w:r>
      <w:r w:rsidR="00C50581">
        <w:rPr>
          <w:rFonts w:ascii="Calibri" w:hAnsi="Calibri" w:cs="Times New Roman"/>
          <w:sz w:val="22"/>
          <w:szCs w:val="22"/>
        </w:rPr>
        <w:t>[</w:t>
      </w:r>
      <w:r w:rsidR="00C50581" w:rsidRPr="002C227D">
        <w:rPr>
          <w:rFonts w:ascii="Calibri" w:hAnsi="Calibri" w:cs="Times New Roman"/>
          <w:color w:val="FF0000"/>
          <w:sz w:val="22"/>
          <w:szCs w:val="22"/>
        </w:rPr>
        <w:t>Describe documentation</w:t>
      </w:r>
      <w:r w:rsidR="00C50581">
        <w:rPr>
          <w:rFonts w:ascii="Calibri" w:hAnsi="Calibri" w:cs="Times New Roman"/>
          <w:sz w:val="22"/>
          <w:szCs w:val="22"/>
        </w:rPr>
        <w:t>]</w:t>
      </w:r>
      <w:r w:rsidRPr="00586FD0">
        <w:rPr>
          <w:rFonts w:ascii="Calibri" w:hAnsi="Calibri" w:cs="Times New Roman"/>
          <w:sz w:val="22"/>
          <w:szCs w:val="22"/>
        </w:rPr>
        <w:t xml:space="preserve">; </w:t>
      </w:r>
      <w:r w:rsidR="00C50581">
        <w:rPr>
          <w:rFonts w:ascii="Calibri" w:hAnsi="Calibri" w:cs="Times New Roman"/>
          <w:sz w:val="22"/>
          <w:szCs w:val="22"/>
        </w:rPr>
        <w:t xml:space="preserve">the documentation confirms [fails to confirm] </w:t>
      </w:r>
      <w:r w:rsidRPr="00586FD0">
        <w:rPr>
          <w:rFonts w:ascii="Calibri" w:hAnsi="Calibri" w:cs="Times New Roman"/>
          <w:sz w:val="22"/>
          <w:szCs w:val="22"/>
        </w:rPr>
        <w:t xml:space="preserve">that </w:t>
      </w:r>
      <w:r w:rsidR="00C50581">
        <w:rPr>
          <w:rFonts w:ascii="Calibri" w:hAnsi="Calibri" w:cs="Times New Roman"/>
          <w:sz w:val="22"/>
          <w:szCs w:val="22"/>
        </w:rPr>
        <w:t>a systematic</w:t>
      </w:r>
      <w:r w:rsidRPr="00586FD0">
        <w:rPr>
          <w:rFonts w:ascii="Calibri" w:hAnsi="Calibri" w:cs="Times New Roman"/>
          <w:sz w:val="22"/>
          <w:szCs w:val="22"/>
        </w:rPr>
        <w:t xml:space="preserve"> evaluation process for </w:t>
      </w:r>
      <w:r w:rsidR="00C50581">
        <w:rPr>
          <w:rFonts w:ascii="Calibri" w:hAnsi="Calibri" w:cs="Times New Roman"/>
          <w:sz w:val="22"/>
          <w:szCs w:val="22"/>
        </w:rPr>
        <w:t>all</w:t>
      </w:r>
      <w:r w:rsidRPr="00586FD0">
        <w:rPr>
          <w:rFonts w:ascii="Calibri" w:hAnsi="Calibri" w:cs="Times New Roman"/>
          <w:sz w:val="22"/>
          <w:szCs w:val="22"/>
        </w:rPr>
        <w:t xml:space="preserve"> faculty is practiced</w:t>
      </w:r>
      <w:r w:rsidR="002C227D">
        <w:rPr>
          <w:rFonts w:ascii="Calibri" w:hAnsi="Calibri" w:cs="Times New Roman"/>
          <w:sz w:val="22"/>
          <w:szCs w:val="22"/>
        </w:rPr>
        <w:t xml:space="preserve"> </w:t>
      </w:r>
      <w:r w:rsidR="00897802">
        <w:rPr>
          <w:rFonts w:ascii="Calibri" w:hAnsi="Calibri" w:cs="Times New Roman"/>
          <w:sz w:val="22"/>
          <w:szCs w:val="22"/>
        </w:rPr>
        <w:t>(</w:t>
      </w:r>
      <w:r w:rsidR="002C227D">
        <w:rPr>
          <w:rFonts w:ascii="Calibri" w:hAnsi="Calibri" w:cs="Times New Roman"/>
          <w:sz w:val="22"/>
          <w:szCs w:val="22"/>
        </w:rPr>
        <w:t>III.8</w:t>
      </w:r>
      <w:r w:rsidR="001E37D2">
        <w:rPr>
          <w:rFonts w:ascii="Calibri" w:hAnsi="Calibri" w:cs="Times New Roman"/>
          <w:sz w:val="22"/>
          <w:szCs w:val="22"/>
        </w:rPr>
        <w:t xml:space="preserve"> and III.9</w:t>
      </w:r>
      <w:r w:rsidR="00897802">
        <w:rPr>
          <w:rFonts w:ascii="Calibri" w:hAnsi="Calibri" w:cs="Times New Roman"/>
          <w:sz w:val="22"/>
          <w:szCs w:val="22"/>
        </w:rPr>
        <w:t>)</w:t>
      </w:r>
      <w:r w:rsidRPr="00586FD0">
        <w:rPr>
          <w:rFonts w:ascii="Calibri" w:hAnsi="Calibri" w:cs="Times New Roman"/>
          <w:sz w:val="22"/>
          <w:szCs w:val="22"/>
        </w:rPr>
        <w:t xml:space="preserve">. </w:t>
      </w:r>
      <w:r w:rsidR="00C50581">
        <w:rPr>
          <w:rFonts w:ascii="Calibri" w:hAnsi="Calibri" w:cs="Times New Roman"/>
          <w:sz w:val="22"/>
          <w:szCs w:val="22"/>
        </w:rPr>
        <w:t xml:space="preserve"> </w:t>
      </w:r>
      <w:r w:rsidR="002C227D">
        <w:rPr>
          <w:rFonts w:ascii="Calibri" w:hAnsi="Calibri" w:cs="Times New Roman"/>
          <w:color w:val="FF0000"/>
          <w:sz w:val="22"/>
          <w:szCs w:val="22"/>
        </w:rPr>
        <w:t>[If appropriate, d</w:t>
      </w:r>
      <w:r w:rsidR="00C50581" w:rsidRPr="002C227D">
        <w:rPr>
          <w:rFonts w:ascii="Calibri" w:hAnsi="Calibri" w:cs="Times New Roman"/>
          <w:color w:val="FF0000"/>
          <w:sz w:val="22"/>
          <w:szCs w:val="22"/>
        </w:rPr>
        <w:t>escribe any exceptions.]</w:t>
      </w:r>
      <w:r w:rsidR="00C50581">
        <w:rPr>
          <w:rFonts w:ascii="Calibri" w:hAnsi="Calibri" w:cs="Times New Roman"/>
          <w:sz w:val="22"/>
          <w:szCs w:val="22"/>
        </w:rPr>
        <w:t xml:space="preserve"> Further, faculty evaluation considers accomplishment and innovation in </w:t>
      </w:r>
      <w:r w:rsidR="00C50581">
        <w:rPr>
          <w:rFonts w:ascii="Calibri" w:hAnsi="Calibri" w:cs="Times New Roman"/>
          <w:sz w:val="22"/>
          <w:szCs w:val="22"/>
        </w:rPr>
        <w:lastRenderedPageBreak/>
        <w:t>teaching</w:t>
      </w:r>
      <w:r w:rsidR="00945614">
        <w:rPr>
          <w:rFonts w:ascii="Calibri" w:hAnsi="Calibri" w:cs="Times New Roman"/>
          <w:sz w:val="22"/>
          <w:szCs w:val="22"/>
        </w:rPr>
        <w:t>,</w:t>
      </w:r>
      <w:r w:rsidR="00C50581">
        <w:rPr>
          <w:rFonts w:ascii="Calibri" w:hAnsi="Calibri" w:cs="Times New Roman"/>
          <w:sz w:val="22"/>
          <w:szCs w:val="22"/>
        </w:rPr>
        <w:t xml:space="preserve"> research, and service.</w:t>
      </w:r>
      <w:r w:rsidR="002C227D">
        <w:rPr>
          <w:rFonts w:ascii="Calibri" w:hAnsi="Calibri" w:cs="Times New Roman"/>
          <w:color w:val="FF0000"/>
          <w:sz w:val="22"/>
          <w:szCs w:val="22"/>
        </w:rPr>
        <w:t xml:space="preserve"> [If appropriate, d</w:t>
      </w:r>
      <w:r w:rsidR="00C50581" w:rsidRPr="002C227D">
        <w:rPr>
          <w:rFonts w:ascii="Calibri" w:hAnsi="Calibri" w:cs="Times New Roman"/>
          <w:color w:val="FF0000"/>
          <w:sz w:val="22"/>
          <w:szCs w:val="22"/>
        </w:rPr>
        <w:t xml:space="preserve">escribe any exceptions.]  </w:t>
      </w:r>
      <w:r w:rsidR="00C50581">
        <w:rPr>
          <w:rFonts w:ascii="Calibri" w:hAnsi="Calibri" w:cs="Times New Roman"/>
          <w:sz w:val="22"/>
          <w:szCs w:val="22"/>
        </w:rPr>
        <w:t xml:space="preserve">Within </w:t>
      </w:r>
      <w:r w:rsidR="00FF5C1C">
        <w:rPr>
          <w:rFonts w:ascii="Calibri" w:hAnsi="Calibri" w:cs="Times New Roman"/>
          <w:sz w:val="22"/>
          <w:szCs w:val="22"/>
        </w:rPr>
        <w:t>parameters</w:t>
      </w:r>
      <w:r w:rsidR="00C50581">
        <w:rPr>
          <w:rFonts w:ascii="Calibri" w:hAnsi="Calibri" w:cs="Times New Roman"/>
          <w:sz w:val="22"/>
          <w:szCs w:val="22"/>
        </w:rPr>
        <w:t xml:space="preserve"> of the institution’s policies, faculty, students and others are involved in the ev</w:t>
      </w:r>
      <w:r w:rsidR="00945614">
        <w:rPr>
          <w:rFonts w:ascii="Calibri" w:hAnsi="Calibri" w:cs="Times New Roman"/>
          <w:sz w:val="22"/>
          <w:szCs w:val="22"/>
        </w:rPr>
        <w:t xml:space="preserve">aluation process, according to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="00C50581" w:rsidRPr="002C227D">
        <w:rPr>
          <w:rFonts w:ascii="Calibri" w:hAnsi="Calibri" w:cs="Times New Roman"/>
          <w:color w:val="FF0000"/>
          <w:sz w:val="22"/>
          <w:szCs w:val="22"/>
        </w:rPr>
        <w:t>cite documentation].</w:t>
      </w:r>
      <w:r w:rsidR="00C50581">
        <w:rPr>
          <w:rFonts w:ascii="Calibri" w:hAnsi="Calibri" w:cs="Times New Roman"/>
          <w:sz w:val="22"/>
          <w:szCs w:val="22"/>
        </w:rPr>
        <w:t xml:space="preserve"> </w:t>
      </w:r>
      <w:r w:rsidR="002C227D">
        <w:rPr>
          <w:rFonts w:ascii="Calibri" w:hAnsi="Calibri" w:cs="Times New Roman"/>
          <w:color w:val="FF0000"/>
          <w:sz w:val="22"/>
          <w:szCs w:val="22"/>
        </w:rPr>
        <w:t>[If appropriate, d</w:t>
      </w:r>
      <w:r w:rsidR="00C50581" w:rsidRPr="002C227D">
        <w:rPr>
          <w:rFonts w:ascii="Calibri" w:hAnsi="Calibri" w:cs="Times New Roman"/>
          <w:color w:val="FF0000"/>
          <w:sz w:val="22"/>
          <w:szCs w:val="22"/>
        </w:rPr>
        <w:t>escribe any exceptions.]</w:t>
      </w:r>
    </w:p>
    <w:p w14:paraId="3C47DADD" w14:textId="031EAF7A" w:rsidR="0041667E" w:rsidRDefault="002A696F" w:rsidP="00C50581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</w:t>
      </w:r>
      <w:r w:rsidR="00C50581">
        <w:rPr>
          <w:rFonts w:ascii="Calibri" w:hAnsi="Calibri" w:cs="Times New Roman"/>
          <w:sz w:val="22"/>
          <w:szCs w:val="22"/>
        </w:rPr>
        <w:t xml:space="preserve">he </w:t>
      </w:r>
      <w:r w:rsidR="003E5BC7">
        <w:rPr>
          <w:rFonts w:ascii="Calibri" w:hAnsi="Calibri" w:cs="Times New Roman"/>
          <w:sz w:val="22"/>
          <w:szCs w:val="22"/>
        </w:rPr>
        <w:t xml:space="preserve">program provided </w:t>
      </w:r>
      <w:r w:rsidR="00C50581">
        <w:rPr>
          <w:rFonts w:ascii="Calibri" w:hAnsi="Calibri" w:cs="Times New Roman"/>
          <w:sz w:val="22"/>
          <w:szCs w:val="22"/>
        </w:rPr>
        <w:t xml:space="preserve">[failed to </w:t>
      </w:r>
      <w:r w:rsidR="003E5BC7">
        <w:rPr>
          <w:rFonts w:ascii="Calibri" w:hAnsi="Calibri" w:cs="Times New Roman"/>
          <w:sz w:val="22"/>
          <w:szCs w:val="22"/>
        </w:rPr>
        <w:t>provide</w:t>
      </w:r>
      <w:r w:rsidR="00C50581">
        <w:rPr>
          <w:rFonts w:ascii="Calibri" w:hAnsi="Calibri" w:cs="Times New Roman"/>
          <w:sz w:val="22"/>
          <w:szCs w:val="22"/>
        </w:rPr>
        <w:t xml:space="preserve">] evidence that </w:t>
      </w:r>
      <w:r w:rsidR="003E5BC7">
        <w:rPr>
          <w:rFonts w:ascii="Calibri" w:hAnsi="Calibri" w:cs="Times New Roman"/>
          <w:sz w:val="22"/>
          <w:szCs w:val="22"/>
        </w:rPr>
        <w:t xml:space="preserve">data </w:t>
      </w:r>
      <w:r w:rsidR="00C50581">
        <w:rPr>
          <w:rFonts w:ascii="Calibri" w:hAnsi="Calibri" w:cs="Times New Roman"/>
          <w:sz w:val="22"/>
          <w:szCs w:val="22"/>
        </w:rPr>
        <w:t xml:space="preserve">from evaluation of faculty </w:t>
      </w:r>
      <w:r w:rsidR="003E5BC7">
        <w:rPr>
          <w:rFonts w:ascii="Calibri" w:hAnsi="Calibri" w:cs="Times New Roman"/>
          <w:sz w:val="22"/>
          <w:szCs w:val="22"/>
        </w:rPr>
        <w:t xml:space="preserve">is used </w:t>
      </w:r>
      <w:r w:rsidR="00C50581">
        <w:rPr>
          <w:rFonts w:ascii="Calibri" w:hAnsi="Calibri" w:cs="Times New Roman"/>
          <w:sz w:val="22"/>
          <w:szCs w:val="22"/>
        </w:rPr>
        <w:t xml:space="preserve">to improve the program and </w:t>
      </w:r>
      <w:proofErr w:type="gramStart"/>
      <w:r w:rsidR="00C50581">
        <w:rPr>
          <w:rFonts w:ascii="Calibri" w:hAnsi="Calibri" w:cs="Times New Roman"/>
          <w:sz w:val="22"/>
          <w:szCs w:val="22"/>
        </w:rPr>
        <w:t>plan for the future</w:t>
      </w:r>
      <w:proofErr w:type="gramEnd"/>
      <w:r>
        <w:rPr>
          <w:rFonts w:ascii="Calibri" w:hAnsi="Calibri" w:cs="Times New Roman"/>
          <w:sz w:val="22"/>
          <w:szCs w:val="22"/>
        </w:rPr>
        <w:t xml:space="preserve"> </w:t>
      </w:r>
      <w:r w:rsidRPr="002A696F">
        <w:rPr>
          <w:rFonts w:ascii="Calibri" w:hAnsi="Calibri" w:cs="Times New Roman"/>
          <w:sz w:val="22"/>
          <w:szCs w:val="22"/>
        </w:rPr>
        <w:t>(III.</w:t>
      </w:r>
      <w:r w:rsidR="001E37D2">
        <w:rPr>
          <w:rFonts w:ascii="Calibri" w:hAnsi="Calibri" w:cs="Times New Roman"/>
          <w:sz w:val="22"/>
          <w:szCs w:val="22"/>
        </w:rPr>
        <w:t>10</w:t>
      </w:r>
      <w:r w:rsidRPr="002A696F">
        <w:rPr>
          <w:rFonts w:ascii="Calibri" w:hAnsi="Calibri" w:cs="Times New Roman"/>
          <w:sz w:val="22"/>
          <w:szCs w:val="22"/>
        </w:rPr>
        <w:t>)</w:t>
      </w:r>
      <w:r w:rsidR="00C50581">
        <w:rPr>
          <w:rFonts w:ascii="Calibri" w:hAnsi="Calibri" w:cs="Times New Roman"/>
          <w:sz w:val="22"/>
          <w:szCs w:val="22"/>
        </w:rPr>
        <w:t xml:space="preserve">. </w:t>
      </w:r>
      <w:r w:rsidR="00C50581" w:rsidRPr="002A696F">
        <w:rPr>
          <w:rFonts w:ascii="Calibri" w:hAnsi="Calibri" w:cs="Times New Roman"/>
          <w:color w:val="FF0000"/>
          <w:sz w:val="22"/>
          <w:szCs w:val="22"/>
        </w:rPr>
        <w:t>[Cite evidence]</w:t>
      </w:r>
      <w:r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14:paraId="24444836" w14:textId="07F7CCD4" w:rsidR="003D130A" w:rsidRDefault="003D130A" w:rsidP="00C50581">
      <w:pPr>
        <w:shd w:val="clear" w:color="auto" w:fill="FFFFFF" w:themeFill="background1"/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In summary, the ERP finds that facult</w:t>
      </w:r>
      <w:r w:rsidR="002C227D">
        <w:rPr>
          <w:rFonts w:ascii="Calibri" w:hAnsi="Calibri" w:cs="Times New Roman"/>
          <w:sz w:val="22"/>
          <w:szCs w:val="22"/>
        </w:rPr>
        <w:t>y  [</w:t>
      </w:r>
      <w:r w:rsidR="002C227D" w:rsidRPr="002C227D">
        <w:rPr>
          <w:rFonts w:ascii="Calibri" w:hAnsi="Calibri" w:cs="Times New Roman"/>
          <w:color w:val="FF0000"/>
          <w:sz w:val="22"/>
          <w:szCs w:val="22"/>
        </w:rPr>
        <w:t>C</w:t>
      </w:r>
      <w:r w:rsidRPr="002C227D">
        <w:rPr>
          <w:rFonts w:ascii="Calibri" w:hAnsi="Calibri" w:cs="Times New Roman"/>
          <w:color w:val="FF0000"/>
          <w:sz w:val="22"/>
          <w:szCs w:val="22"/>
        </w:rPr>
        <w:t xml:space="preserve">ompose summary remarks to characterize </w:t>
      </w:r>
      <w:r w:rsidR="002C227D">
        <w:rPr>
          <w:rFonts w:ascii="Calibri" w:hAnsi="Calibri" w:cs="Times New Roman"/>
          <w:color w:val="FF0000"/>
          <w:sz w:val="22"/>
          <w:szCs w:val="22"/>
        </w:rPr>
        <w:t xml:space="preserve">overall </w:t>
      </w:r>
      <w:r w:rsidR="002C227D" w:rsidRPr="002C227D">
        <w:rPr>
          <w:rFonts w:ascii="Calibri" w:hAnsi="Calibri" w:cs="Times New Roman"/>
          <w:color w:val="FF0000"/>
          <w:sz w:val="22"/>
          <w:szCs w:val="22"/>
        </w:rPr>
        <w:t>compliance with Standard III]</w:t>
      </w:r>
      <w:r>
        <w:rPr>
          <w:rFonts w:ascii="Calibri" w:hAnsi="Calibri" w:cs="Times New Roman"/>
          <w:sz w:val="22"/>
          <w:szCs w:val="22"/>
        </w:rPr>
        <w:t>.</w:t>
      </w:r>
    </w:p>
    <w:p w14:paraId="2BA42974" w14:textId="77777777" w:rsidR="0041667E" w:rsidRPr="002D1D77" w:rsidRDefault="0041667E" w:rsidP="00CF20AD">
      <w:pPr>
        <w:pStyle w:val="Heading2"/>
        <w:spacing w:before="0" w:line="480" w:lineRule="auto"/>
        <w:rPr>
          <w:color w:val="000000" w:themeColor="text1"/>
        </w:rPr>
      </w:pPr>
      <w:r w:rsidRPr="002D1D77">
        <w:rPr>
          <w:color w:val="000000" w:themeColor="text1"/>
        </w:rPr>
        <w:t xml:space="preserve">STANDARD IV: STUDENTS </w:t>
      </w:r>
    </w:p>
    <w:p w14:paraId="04C9C496" w14:textId="79FDA60E" w:rsidR="00CA0725" w:rsidRDefault="00897802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B43BEE">
        <w:rPr>
          <w:rFonts w:ascii="Calibri" w:hAnsi="Calibri" w:cs="Times New Roman"/>
          <w:sz w:val="22"/>
          <w:szCs w:val="22"/>
        </w:rPr>
        <w:t>Per Standard IV.1, t</w:t>
      </w:r>
      <w:r w:rsidR="00B43BEE" w:rsidRPr="00586FD0">
        <w:rPr>
          <w:rFonts w:ascii="Calibri" w:hAnsi="Calibri" w:cs="Times New Roman"/>
          <w:sz w:val="22"/>
          <w:szCs w:val="22"/>
        </w:rPr>
        <w:t xml:space="preserve">he </w:t>
      </w:r>
      <w:r w:rsidR="00B43BEE">
        <w:rPr>
          <w:rFonts w:ascii="Calibri" w:hAnsi="Calibri" w:cs="Times New Roman"/>
          <w:sz w:val="22"/>
          <w:szCs w:val="22"/>
        </w:rPr>
        <w:t>program</w:t>
      </w:r>
      <w:r w:rsidR="00B43BEE" w:rsidRPr="00586FD0">
        <w:rPr>
          <w:rFonts w:ascii="Calibri" w:hAnsi="Calibri" w:cs="Times New Roman"/>
          <w:sz w:val="22"/>
          <w:szCs w:val="22"/>
        </w:rPr>
        <w:t xml:space="preserve"> </w:t>
      </w:r>
      <w:r w:rsidR="00B43BEE">
        <w:rPr>
          <w:rFonts w:ascii="Calibri" w:hAnsi="Calibri" w:cs="Times New Roman"/>
          <w:sz w:val="22"/>
          <w:szCs w:val="22"/>
        </w:rPr>
        <w:t>formulates</w:t>
      </w:r>
      <w:r w:rsidR="00B43BEE" w:rsidRPr="00586FD0">
        <w:rPr>
          <w:rFonts w:ascii="Calibri" w:hAnsi="Calibri" w:cs="Times New Roman"/>
          <w:sz w:val="22"/>
          <w:szCs w:val="22"/>
        </w:rPr>
        <w:t xml:space="preserve">, reviews, and revises policies for student recruitment, admissions, </w:t>
      </w:r>
      <w:r w:rsidR="00B43BEE">
        <w:rPr>
          <w:rFonts w:ascii="Calibri" w:hAnsi="Calibri" w:cs="Times New Roman"/>
          <w:sz w:val="22"/>
          <w:szCs w:val="22"/>
        </w:rPr>
        <w:t>retention, financial aid, career services, and other administrative policies that are consistent with the program’s mission, goals, and objectives.</w:t>
      </w:r>
      <w:r w:rsidR="00B43BEE" w:rsidRPr="002C227D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="00CA0725" w:rsidRPr="002C227D">
        <w:rPr>
          <w:rFonts w:ascii="Calibri" w:hAnsi="Calibri" w:cs="Times New Roman"/>
          <w:color w:val="FF0000"/>
          <w:sz w:val="22"/>
          <w:szCs w:val="22"/>
        </w:rPr>
        <w:t>Cite evidence source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]</w:t>
      </w:r>
      <w:r w:rsidR="0041667E" w:rsidRPr="002C227D">
        <w:rPr>
          <w:rFonts w:ascii="Calibri" w:hAnsi="Calibri" w:cs="Times New Roman"/>
          <w:color w:val="FF0000"/>
          <w:sz w:val="22"/>
          <w:szCs w:val="22"/>
        </w:rPr>
        <w:t xml:space="preserve">. 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The </w:t>
      </w:r>
      <w:r w:rsidR="00CA0725">
        <w:rPr>
          <w:rFonts w:ascii="Calibri" w:hAnsi="Calibri" w:cs="Times New Roman"/>
          <w:sz w:val="22"/>
          <w:szCs w:val="22"/>
        </w:rPr>
        <w:t>program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works </w:t>
      </w:r>
      <w:r w:rsidR="00CA0725">
        <w:rPr>
          <w:rFonts w:ascii="Calibri" w:hAnsi="Calibri" w:cs="Times New Roman"/>
          <w:sz w:val="22"/>
          <w:szCs w:val="22"/>
        </w:rPr>
        <w:t xml:space="preserve">to recruit and retain students who reflect the diversity of North America’s communities.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[Cite evidence source]</w:t>
      </w:r>
      <w:r w:rsidR="00945614">
        <w:rPr>
          <w:rFonts w:ascii="Calibri" w:hAnsi="Calibri" w:cs="Times New Roman"/>
          <w:sz w:val="22"/>
          <w:szCs w:val="22"/>
        </w:rPr>
        <w:t xml:space="preserve"> Current i</w:t>
      </w:r>
      <w:r w:rsidR="00CA0725">
        <w:rPr>
          <w:rFonts w:ascii="Calibri" w:hAnsi="Calibri" w:cs="Times New Roman"/>
          <w:sz w:val="22"/>
          <w:szCs w:val="22"/>
        </w:rPr>
        <w:t xml:space="preserve">nformation about the program is readily accessible </w:t>
      </w:r>
      <w:r>
        <w:rPr>
          <w:rFonts w:ascii="Calibri" w:hAnsi="Calibri" w:cs="Times New Roman"/>
          <w:sz w:val="22"/>
          <w:szCs w:val="22"/>
        </w:rPr>
        <w:t xml:space="preserve">(IV.2). </w:t>
      </w:r>
      <w:r w:rsidR="002C227D">
        <w:rPr>
          <w:rFonts w:ascii="Calibri" w:hAnsi="Calibri" w:cs="Times New Roman"/>
          <w:color w:val="FF0000"/>
          <w:sz w:val="22"/>
          <w:szCs w:val="22"/>
        </w:rPr>
        <w:t>[C</w:t>
      </w:r>
      <w:r w:rsidR="00CA0725" w:rsidRPr="002C227D">
        <w:rPr>
          <w:rFonts w:ascii="Calibri" w:hAnsi="Calibri" w:cs="Times New Roman"/>
          <w:color w:val="FF0000"/>
          <w:sz w:val="22"/>
          <w:szCs w:val="22"/>
        </w:rPr>
        <w:t>ite evidence source.]</w:t>
      </w:r>
      <w:r w:rsidR="00CA0725">
        <w:rPr>
          <w:rFonts w:ascii="Calibri" w:hAnsi="Calibri" w:cs="Times New Roman"/>
          <w:sz w:val="22"/>
          <w:szCs w:val="22"/>
        </w:rPr>
        <w:t xml:space="preserve">  Information includes documentation of progress to</w:t>
      </w:r>
      <w:r w:rsidR="00945614">
        <w:rPr>
          <w:rFonts w:ascii="Calibri" w:hAnsi="Calibri" w:cs="Times New Roman"/>
          <w:sz w:val="22"/>
          <w:szCs w:val="22"/>
        </w:rPr>
        <w:t>w</w:t>
      </w:r>
      <w:r w:rsidR="00CA0725">
        <w:rPr>
          <w:rFonts w:ascii="Calibri" w:hAnsi="Calibri" w:cs="Times New Roman"/>
          <w:sz w:val="22"/>
          <w:szCs w:val="22"/>
        </w:rPr>
        <w:t xml:space="preserve">ard achievement of program goals and </w:t>
      </w:r>
      <w:r w:rsidR="00945614">
        <w:rPr>
          <w:rFonts w:ascii="Calibri" w:hAnsi="Calibri" w:cs="Times New Roman"/>
          <w:sz w:val="22"/>
          <w:szCs w:val="22"/>
        </w:rPr>
        <w:t>o</w:t>
      </w:r>
      <w:r w:rsidR="00CA0725">
        <w:rPr>
          <w:rFonts w:ascii="Calibri" w:hAnsi="Calibri" w:cs="Times New Roman"/>
          <w:sz w:val="22"/>
          <w:szCs w:val="22"/>
        </w:rPr>
        <w:t xml:space="preserve">bjectives, curricular descriptions, information about faculty, admission requirements, financial aid opportunities, criteria for student </w:t>
      </w:r>
      <w:r w:rsidR="00FF5C1C">
        <w:rPr>
          <w:rFonts w:ascii="Calibri" w:hAnsi="Calibri" w:cs="Times New Roman"/>
          <w:sz w:val="22"/>
          <w:szCs w:val="22"/>
        </w:rPr>
        <w:t>performance evaluation</w:t>
      </w:r>
      <w:r w:rsidR="00CA0725">
        <w:rPr>
          <w:rFonts w:ascii="Calibri" w:hAnsi="Calibri" w:cs="Times New Roman"/>
          <w:sz w:val="22"/>
          <w:szCs w:val="22"/>
        </w:rPr>
        <w:t>, placement, and other policies and pr</w:t>
      </w:r>
      <w:r w:rsidR="002C227D">
        <w:rPr>
          <w:rFonts w:ascii="Calibri" w:hAnsi="Calibri" w:cs="Times New Roman"/>
          <w:sz w:val="22"/>
          <w:szCs w:val="22"/>
        </w:rPr>
        <w:t xml:space="preserve">ocedures. </w:t>
      </w:r>
      <w:r w:rsidR="002C227D" w:rsidRPr="002C227D">
        <w:rPr>
          <w:rFonts w:ascii="Calibri" w:hAnsi="Calibri" w:cs="Times New Roman"/>
          <w:color w:val="FF0000"/>
          <w:sz w:val="22"/>
          <w:szCs w:val="22"/>
        </w:rPr>
        <w:t>[Cite evidence source</w:t>
      </w:r>
      <w:r w:rsidR="00CA0725" w:rsidRPr="002C227D">
        <w:rPr>
          <w:rFonts w:ascii="Calibri" w:hAnsi="Calibri" w:cs="Times New Roman"/>
          <w:color w:val="FF0000"/>
          <w:sz w:val="22"/>
          <w:szCs w:val="22"/>
        </w:rPr>
        <w:t>.]</w:t>
      </w:r>
      <w:r w:rsidR="00945614">
        <w:rPr>
          <w:rFonts w:ascii="Calibri" w:hAnsi="Calibri" w:cs="Times New Roman"/>
          <w:sz w:val="22"/>
          <w:szCs w:val="22"/>
        </w:rPr>
        <w:t xml:space="preserve">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="002C227D">
        <w:rPr>
          <w:rFonts w:ascii="Calibri" w:hAnsi="Calibri" w:cs="Times New Roman"/>
          <w:color w:val="FF0000"/>
          <w:sz w:val="22"/>
          <w:szCs w:val="22"/>
        </w:rPr>
        <w:t xml:space="preserve">If </w:t>
      </w:r>
      <w:r w:rsidR="00B43BEE">
        <w:rPr>
          <w:rFonts w:ascii="Calibri" w:hAnsi="Calibri" w:cs="Times New Roman"/>
          <w:color w:val="FF0000"/>
          <w:sz w:val="22"/>
          <w:szCs w:val="22"/>
        </w:rPr>
        <w:t>appropriate</w:t>
      </w:r>
      <w:r w:rsidR="002C227D">
        <w:rPr>
          <w:rFonts w:ascii="Calibri" w:hAnsi="Calibri" w:cs="Times New Roman"/>
          <w:color w:val="FF0000"/>
          <w:sz w:val="22"/>
          <w:szCs w:val="22"/>
        </w:rPr>
        <w:t>, d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>escribe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 xml:space="preserve"> exceptions here]</w:t>
      </w:r>
    </w:p>
    <w:p w14:paraId="53D70076" w14:textId="69EAA3ED" w:rsidR="0041667E" w:rsidRPr="00897802" w:rsidRDefault="00897802" w:rsidP="00897802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Standards for admission are applied consistently. Students admitted must have earned a bachelor’s degree from an accredited institution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. </w:t>
      </w:r>
      <w:r w:rsidR="00CA0725">
        <w:rPr>
          <w:rFonts w:ascii="Calibri" w:hAnsi="Calibri" w:cs="Times New Roman"/>
          <w:sz w:val="22"/>
          <w:szCs w:val="22"/>
        </w:rPr>
        <w:t xml:space="preserve">Policies and procedures for waiving admission requirements are stated clearly and applied consistently. </w:t>
      </w:r>
      <w:r w:rsidR="00CA0725" w:rsidRPr="002C227D">
        <w:rPr>
          <w:rFonts w:ascii="Calibri" w:hAnsi="Calibri" w:cs="Times New Roman"/>
          <w:color w:val="FF0000"/>
          <w:sz w:val="22"/>
          <w:szCs w:val="22"/>
        </w:rPr>
        <w:t xml:space="preserve">[Cite evidence.] 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>[</w:t>
      </w:r>
      <w:r w:rsidR="002C227D" w:rsidRPr="002C227D">
        <w:rPr>
          <w:rFonts w:ascii="Calibri" w:hAnsi="Calibri" w:cs="Times New Roman"/>
          <w:color w:val="FF0000"/>
          <w:sz w:val="22"/>
          <w:szCs w:val="22"/>
        </w:rPr>
        <w:t>If appropriate, d</w:t>
      </w:r>
      <w:r w:rsidR="0093104A" w:rsidRPr="002C227D">
        <w:rPr>
          <w:rFonts w:ascii="Calibri" w:hAnsi="Calibri" w:cs="Times New Roman"/>
          <w:color w:val="FF0000"/>
          <w:sz w:val="22"/>
          <w:szCs w:val="22"/>
        </w:rPr>
        <w:t>escribe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FF5C1C" w:rsidRPr="002C227D">
        <w:rPr>
          <w:rFonts w:ascii="Calibri" w:hAnsi="Calibri" w:cs="Times New Roman"/>
          <w:color w:val="FF0000"/>
          <w:sz w:val="22"/>
          <w:szCs w:val="22"/>
        </w:rPr>
        <w:t>exceptions</w:t>
      </w:r>
      <w:r w:rsidR="00945614" w:rsidRPr="002C227D">
        <w:rPr>
          <w:rFonts w:ascii="Calibri" w:hAnsi="Calibri" w:cs="Times New Roman"/>
          <w:color w:val="FF0000"/>
          <w:sz w:val="22"/>
          <w:szCs w:val="22"/>
        </w:rPr>
        <w:t xml:space="preserve"> here</w:t>
      </w:r>
      <w:r w:rsidR="00945614">
        <w:rPr>
          <w:rFonts w:ascii="Calibri" w:hAnsi="Calibri" w:cs="Times New Roman"/>
          <w:sz w:val="22"/>
          <w:szCs w:val="22"/>
        </w:rPr>
        <w:t>]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93104A">
        <w:rPr>
          <w:rFonts w:ascii="Calibri" w:hAnsi="Calibri" w:cs="Times New Roman"/>
          <w:sz w:val="22"/>
          <w:szCs w:val="22"/>
        </w:rPr>
        <w:t>Per Standard I</w:t>
      </w:r>
      <w:r w:rsidR="00CA0725">
        <w:rPr>
          <w:rFonts w:ascii="Calibri" w:hAnsi="Calibri" w:cs="Times New Roman"/>
          <w:sz w:val="22"/>
          <w:szCs w:val="22"/>
        </w:rPr>
        <w:t>V.3</w:t>
      </w:r>
      <w:r w:rsidR="00CA0725" w:rsidRPr="00B0410D">
        <w:rPr>
          <w:rFonts w:ascii="Calibri" w:hAnsi="Calibri" w:cs="Times New Roman"/>
          <w:sz w:val="22"/>
          <w:szCs w:val="22"/>
        </w:rPr>
        <w:t>,</w:t>
      </w:r>
      <w:r w:rsidR="00CA0725" w:rsidRPr="00F71840">
        <w:rPr>
          <w:rFonts w:ascii="Calibri" w:hAnsi="Calibri" w:cs="Times New Roman"/>
          <w:color w:val="FF0000"/>
          <w:sz w:val="22"/>
          <w:szCs w:val="22"/>
        </w:rPr>
        <w:t xml:space="preserve"> [Describe admission policies and procedures and </w:t>
      </w:r>
      <w:r w:rsidR="00FF5C1C" w:rsidRPr="00F71840">
        <w:rPr>
          <w:rFonts w:ascii="Calibri" w:hAnsi="Calibri" w:cs="Times New Roman"/>
          <w:color w:val="FF0000"/>
          <w:sz w:val="22"/>
          <w:szCs w:val="22"/>
        </w:rPr>
        <w:t>explain how</w:t>
      </w:r>
      <w:r w:rsidR="00CA0725" w:rsidRPr="00F71840">
        <w:rPr>
          <w:rFonts w:ascii="Calibri" w:hAnsi="Calibri" w:cs="Times New Roman"/>
          <w:color w:val="FF0000"/>
          <w:sz w:val="22"/>
          <w:szCs w:val="22"/>
        </w:rPr>
        <w:t xml:space="preserve"> they relate to the constituencies served by the program, the program’s goals and objectives, and career objectives of prosp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ective students. [Cite evidence source</w:t>
      </w:r>
      <w:r w:rsidR="00F71840">
        <w:rPr>
          <w:rFonts w:ascii="Calibri" w:hAnsi="Calibri" w:cs="Times New Roman"/>
          <w:color w:val="FF0000"/>
          <w:sz w:val="22"/>
          <w:szCs w:val="22"/>
        </w:rPr>
        <w:t>s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]</w:t>
      </w:r>
      <w:r w:rsidR="00F71840">
        <w:rPr>
          <w:rFonts w:ascii="Calibri" w:hAnsi="Calibri" w:cs="Times New Roman"/>
          <w:color w:val="FF0000"/>
          <w:sz w:val="22"/>
          <w:szCs w:val="22"/>
        </w:rPr>
        <w:t>]</w:t>
      </w:r>
    </w:p>
    <w:p w14:paraId="7A3986FB" w14:textId="4BCDF05A" w:rsidR="0041667E" w:rsidRPr="00586FD0" w:rsidRDefault="00CA0725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Examination of </w:t>
      </w:r>
      <w:r w:rsidRPr="00F71840">
        <w:rPr>
          <w:rFonts w:ascii="Calibri" w:hAnsi="Calibri" w:cs="Times New Roman"/>
          <w:color w:val="FF0000"/>
          <w:sz w:val="22"/>
          <w:szCs w:val="22"/>
        </w:rPr>
        <w:t xml:space="preserve">[cite </w:t>
      </w:r>
      <w:r w:rsidR="00FF5C1C" w:rsidRPr="00F71840">
        <w:rPr>
          <w:rFonts w:ascii="Calibri" w:hAnsi="Calibri" w:cs="Times New Roman"/>
          <w:color w:val="FF0000"/>
          <w:sz w:val="22"/>
          <w:szCs w:val="22"/>
        </w:rPr>
        <w:t>documentation]</w:t>
      </w:r>
      <w:r>
        <w:rPr>
          <w:rFonts w:ascii="Calibri" w:hAnsi="Calibri" w:cs="Times New Roman"/>
          <w:sz w:val="22"/>
          <w:szCs w:val="22"/>
        </w:rPr>
        <w:t xml:space="preserve"> revealed that students construct coherent plans of study</w:t>
      </w:r>
      <w:r w:rsidR="00897802">
        <w:rPr>
          <w:rFonts w:ascii="Calibri" w:hAnsi="Calibri" w:cs="Times New Roman"/>
          <w:sz w:val="22"/>
          <w:szCs w:val="22"/>
        </w:rPr>
        <w:t xml:space="preserve"> (IV.4)</w:t>
      </w:r>
      <w:r w:rsidR="00BF0714">
        <w:rPr>
          <w:rFonts w:ascii="Calibri" w:hAnsi="Calibri" w:cs="Times New Roman"/>
          <w:sz w:val="22"/>
          <w:szCs w:val="22"/>
        </w:rPr>
        <w:t xml:space="preserve">. Further, </w:t>
      </w:r>
      <w:r w:rsidR="00BF0714" w:rsidRPr="00B0410D">
        <w:rPr>
          <w:rFonts w:ascii="Calibri" w:hAnsi="Calibri" w:cs="Times New Roman"/>
          <w:color w:val="FF0000"/>
          <w:sz w:val="22"/>
          <w:szCs w:val="22"/>
        </w:rPr>
        <w:t>[</w:t>
      </w:r>
      <w:r w:rsidR="00F71840" w:rsidRPr="00B0410D">
        <w:rPr>
          <w:rFonts w:ascii="Calibri" w:hAnsi="Calibri" w:cs="Times New Roman"/>
          <w:color w:val="FF0000"/>
          <w:sz w:val="22"/>
          <w:szCs w:val="22"/>
        </w:rPr>
        <w:t xml:space="preserve">Describe </w:t>
      </w:r>
      <w:r w:rsidR="00BF0714" w:rsidRPr="00B0410D">
        <w:rPr>
          <w:rFonts w:ascii="Calibri" w:hAnsi="Calibri" w:cs="Times New Roman"/>
          <w:color w:val="FF0000"/>
          <w:sz w:val="22"/>
          <w:szCs w:val="22"/>
        </w:rPr>
        <w:t>documentation]</w:t>
      </w:r>
      <w:r w:rsidR="00BF0714">
        <w:rPr>
          <w:rFonts w:ascii="Calibri" w:hAnsi="Calibri" w:cs="Times New Roman"/>
          <w:sz w:val="22"/>
          <w:szCs w:val="22"/>
        </w:rPr>
        <w:t xml:space="preserve"> revealed to the ERP that students receive systematic, multi-faceted evaluation of their achievements. Students have access to continuing opportunities for guidance and placement assistance, </w:t>
      </w:r>
      <w:r w:rsidR="00F71840">
        <w:rPr>
          <w:rFonts w:ascii="Calibri" w:hAnsi="Calibri" w:cs="Times New Roman"/>
          <w:sz w:val="22"/>
          <w:szCs w:val="22"/>
        </w:rPr>
        <w:t>as evidenced by</w:t>
      </w:r>
      <w:r w:rsidR="00BF0714">
        <w:rPr>
          <w:rFonts w:ascii="Calibri" w:hAnsi="Calibri" w:cs="Times New Roman"/>
          <w:sz w:val="22"/>
          <w:szCs w:val="22"/>
        </w:rPr>
        <w:t xml:space="preserve"> </w:t>
      </w:r>
      <w:r w:rsidR="00BF0714" w:rsidRPr="00F71840">
        <w:rPr>
          <w:rFonts w:ascii="Calibri" w:hAnsi="Calibri" w:cs="Times New Roman"/>
          <w:color w:val="FF0000"/>
          <w:sz w:val="22"/>
          <w:szCs w:val="22"/>
        </w:rPr>
        <w:t>[describe/cite evidence].</w:t>
      </w:r>
    </w:p>
    <w:p w14:paraId="0BFC3C67" w14:textId="4B8B2032" w:rsidR="0041667E" w:rsidRPr="00F71840" w:rsidRDefault="00BF0714" w:rsidP="00CF20AD">
      <w:pPr>
        <w:spacing w:line="480" w:lineRule="auto"/>
        <w:ind w:firstLine="720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Per Standard IV.5, students have opportunities to participate in policy-making regarding academic and student affairs. Also, </w:t>
      </w:r>
      <w:r w:rsidR="003E5BC7">
        <w:rPr>
          <w:rFonts w:ascii="Calibri" w:hAnsi="Calibri" w:cs="Times New Roman"/>
          <w:sz w:val="22"/>
          <w:szCs w:val="22"/>
        </w:rPr>
        <w:t xml:space="preserve">it was evident </w:t>
      </w:r>
      <w:r>
        <w:rPr>
          <w:rFonts w:ascii="Calibri" w:hAnsi="Calibri" w:cs="Times New Roman"/>
          <w:sz w:val="22"/>
          <w:szCs w:val="22"/>
        </w:rPr>
        <w:t xml:space="preserve">that students have opportunities to participate in </w:t>
      </w:r>
      <w:r w:rsidR="003D130A">
        <w:rPr>
          <w:rFonts w:ascii="Calibri" w:hAnsi="Calibri" w:cs="Times New Roman"/>
          <w:sz w:val="22"/>
          <w:szCs w:val="22"/>
        </w:rPr>
        <w:t>research</w:t>
      </w:r>
      <w:r>
        <w:rPr>
          <w:rFonts w:ascii="Calibri" w:hAnsi="Calibri" w:cs="Times New Roman"/>
          <w:sz w:val="22"/>
          <w:szCs w:val="22"/>
        </w:rPr>
        <w:t xml:space="preserve"> as e</w:t>
      </w:r>
      <w:r w:rsidR="0093104A">
        <w:rPr>
          <w:rFonts w:ascii="Calibri" w:hAnsi="Calibri" w:cs="Times New Roman"/>
          <w:sz w:val="22"/>
          <w:szCs w:val="22"/>
        </w:rPr>
        <w:t xml:space="preserve">videnced by </w:t>
      </w:r>
      <w:r w:rsidR="0093104A" w:rsidRPr="00F71840">
        <w:rPr>
          <w:rFonts w:ascii="Calibri" w:hAnsi="Calibri" w:cs="Times New Roman"/>
          <w:color w:val="FF0000"/>
          <w:sz w:val="22"/>
          <w:szCs w:val="22"/>
        </w:rPr>
        <w:t>[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Describe evidence].</w:t>
      </w:r>
      <w:r w:rsidRPr="00F71840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3D130A">
        <w:rPr>
          <w:rFonts w:ascii="Calibri" w:hAnsi="Calibri" w:cs="Times New Roman"/>
          <w:sz w:val="22"/>
          <w:szCs w:val="22"/>
        </w:rPr>
        <w:t xml:space="preserve">Student interviews and other evidence </w:t>
      </w:r>
      <w:r w:rsidR="003D130A" w:rsidRPr="00B0410D">
        <w:rPr>
          <w:rFonts w:ascii="Calibri" w:hAnsi="Calibri" w:cs="Times New Roman"/>
          <w:color w:val="FF0000"/>
          <w:sz w:val="22"/>
          <w:szCs w:val="22"/>
        </w:rPr>
        <w:t xml:space="preserve">[cite evidence] </w:t>
      </w:r>
      <w:r w:rsidR="003D130A">
        <w:rPr>
          <w:rFonts w:ascii="Calibri" w:hAnsi="Calibri" w:cs="Times New Roman"/>
          <w:sz w:val="22"/>
          <w:szCs w:val="22"/>
        </w:rPr>
        <w:t xml:space="preserve">affirm [or leave unconfirmed] that students receive academic and career advisement and other support services. Student organizations include xxx, xxx, xxx, and evidence </w:t>
      </w:r>
      <w:r w:rsidR="003D130A" w:rsidRPr="00B0410D">
        <w:rPr>
          <w:rFonts w:ascii="Calibri" w:hAnsi="Calibri" w:cs="Times New Roman"/>
          <w:color w:val="FF0000"/>
          <w:sz w:val="22"/>
          <w:szCs w:val="22"/>
        </w:rPr>
        <w:t>[cite evidence]</w:t>
      </w:r>
      <w:r w:rsidR="003D130A">
        <w:rPr>
          <w:rFonts w:ascii="Calibri" w:hAnsi="Calibri" w:cs="Times New Roman"/>
          <w:sz w:val="22"/>
          <w:szCs w:val="22"/>
        </w:rPr>
        <w:t xml:space="preserve"> supports substantial participation by students, regardless of their location. </w:t>
      </w:r>
      <w:r w:rsidR="00945614" w:rsidRPr="00B0410D">
        <w:rPr>
          <w:rFonts w:ascii="Calibri" w:hAnsi="Calibri" w:cs="Times New Roman"/>
          <w:color w:val="FF0000"/>
          <w:sz w:val="22"/>
          <w:szCs w:val="22"/>
        </w:rPr>
        <w:t>[</w:t>
      </w:r>
      <w:r w:rsidR="0093104A" w:rsidRPr="00B0410D">
        <w:rPr>
          <w:rFonts w:ascii="Calibri" w:hAnsi="Calibri" w:cs="Times New Roman"/>
          <w:color w:val="FF0000"/>
          <w:sz w:val="22"/>
          <w:szCs w:val="22"/>
        </w:rPr>
        <w:t>Describe</w:t>
      </w:r>
      <w:r w:rsidR="00945614" w:rsidRPr="00B0410D">
        <w:rPr>
          <w:rFonts w:ascii="Calibri" w:hAnsi="Calibri" w:cs="Times New Roman"/>
          <w:color w:val="FF0000"/>
          <w:sz w:val="22"/>
          <w:szCs w:val="22"/>
        </w:rPr>
        <w:t xml:space="preserve"> exceptions here]</w:t>
      </w:r>
      <w:r w:rsidR="00945614">
        <w:rPr>
          <w:rFonts w:ascii="Calibri" w:hAnsi="Calibri" w:cs="Times New Roman"/>
          <w:sz w:val="22"/>
          <w:szCs w:val="22"/>
        </w:rPr>
        <w:t xml:space="preserve"> </w:t>
      </w:r>
      <w:r w:rsidR="003D130A">
        <w:rPr>
          <w:rFonts w:ascii="Calibri" w:hAnsi="Calibri" w:cs="Times New Roman"/>
          <w:sz w:val="22"/>
          <w:szCs w:val="22"/>
        </w:rPr>
        <w:t xml:space="preserve">Also, students indicated in </w:t>
      </w:r>
      <w:r w:rsidR="003D130A" w:rsidRPr="00B0410D">
        <w:rPr>
          <w:rFonts w:ascii="Calibri" w:hAnsi="Calibri" w:cs="Times New Roman"/>
          <w:color w:val="FF0000"/>
          <w:sz w:val="22"/>
          <w:szCs w:val="22"/>
        </w:rPr>
        <w:t>[interviews, ERP student survey, etc.]</w:t>
      </w:r>
      <w:r w:rsidR="003D130A">
        <w:rPr>
          <w:rFonts w:ascii="Calibri" w:hAnsi="Calibri" w:cs="Times New Roman"/>
          <w:sz w:val="22"/>
          <w:szCs w:val="22"/>
        </w:rPr>
        <w:t xml:space="preserve"> that they participate in professional organizations. 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[</w:t>
      </w:r>
      <w:r w:rsidR="00F71840" w:rsidRPr="00F71840">
        <w:rPr>
          <w:rFonts w:ascii="Calibri" w:hAnsi="Calibri" w:cs="Times New Roman"/>
          <w:color w:val="FF0000"/>
          <w:sz w:val="22"/>
          <w:szCs w:val="22"/>
        </w:rPr>
        <w:t>If appropriate describe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FF5C1C" w:rsidRPr="00F71840">
        <w:rPr>
          <w:rFonts w:ascii="Calibri" w:hAnsi="Calibri" w:cs="Times New Roman"/>
          <w:color w:val="FF0000"/>
          <w:sz w:val="22"/>
          <w:szCs w:val="22"/>
        </w:rPr>
        <w:t>exceptions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 xml:space="preserve"> here</w:t>
      </w:r>
      <w:r w:rsidR="00F71840">
        <w:rPr>
          <w:rFonts w:ascii="Calibri" w:hAnsi="Calibri" w:cs="Times New Roman"/>
          <w:color w:val="FF0000"/>
          <w:sz w:val="22"/>
          <w:szCs w:val="22"/>
        </w:rPr>
        <w:t>.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]</w:t>
      </w:r>
    </w:p>
    <w:p w14:paraId="4866CE8C" w14:textId="053AA6CB" w:rsidR="00B14AA1" w:rsidRPr="00586FD0" w:rsidRDefault="00E14092" w:rsidP="00CF25C5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</w:t>
      </w:r>
      <w:r w:rsidR="00B14AA1">
        <w:rPr>
          <w:rFonts w:ascii="Calibri" w:hAnsi="Calibri" w:cs="Times New Roman"/>
          <w:sz w:val="22"/>
          <w:szCs w:val="22"/>
        </w:rPr>
        <w:t xml:space="preserve"> </w:t>
      </w:r>
      <w:r w:rsidR="003E5BC7">
        <w:rPr>
          <w:rFonts w:ascii="Calibri" w:hAnsi="Calibri" w:cs="Times New Roman"/>
          <w:sz w:val="22"/>
          <w:szCs w:val="22"/>
        </w:rPr>
        <w:t xml:space="preserve">program made evident that </w:t>
      </w:r>
      <w:r w:rsidR="00B14AA1">
        <w:rPr>
          <w:rFonts w:ascii="Calibri" w:hAnsi="Calibri" w:cs="Times New Roman"/>
          <w:sz w:val="22"/>
          <w:szCs w:val="22"/>
        </w:rPr>
        <w:t xml:space="preserve">systematic evaluation </w:t>
      </w:r>
      <w:r w:rsidR="003E5BC7">
        <w:rPr>
          <w:rFonts w:ascii="Calibri" w:hAnsi="Calibri" w:cs="Times New Roman"/>
          <w:sz w:val="22"/>
          <w:szCs w:val="22"/>
        </w:rPr>
        <w:t xml:space="preserve">was underway and that </w:t>
      </w:r>
      <w:r w:rsidR="00B14AA1">
        <w:rPr>
          <w:rFonts w:ascii="Calibri" w:hAnsi="Calibri" w:cs="Times New Roman"/>
          <w:sz w:val="22"/>
          <w:szCs w:val="22"/>
        </w:rPr>
        <w:t xml:space="preserve">the results of evaluation of student achievement </w:t>
      </w:r>
      <w:r w:rsidR="00B0410D">
        <w:rPr>
          <w:rFonts w:ascii="Calibri" w:hAnsi="Calibri" w:cs="Times New Roman"/>
          <w:sz w:val="22"/>
          <w:szCs w:val="22"/>
        </w:rPr>
        <w:t>are</w:t>
      </w:r>
      <w:r w:rsidR="003E5BC7">
        <w:rPr>
          <w:rFonts w:ascii="Calibri" w:hAnsi="Calibri" w:cs="Times New Roman"/>
          <w:sz w:val="22"/>
          <w:szCs w:val="22"/>
        </w:rPr>
        <w:t xml:space="preserve"> being used to inform </w:t>
      </w:r>
      <w:r w:rsidR="00B14AA1">
        <w:rPr>
          <w:rFonts w:ascii="Calibri" w:hAnsi="Calibri" w:cs="Times New Roman"/>
          <w:sz w:val="22"/>
          <w:szCs w:val="22"/>
        </w:rPr>
        <w:t>program development</w:t>
      </w:r>
      <w:r>
        <w:rPr>
          <w:rFonts w:ascii="Calibri" w:hAnsi="Calibri" w:cs="Times New Roman"/>
          <w:sz w:val="22"/>
          <w:szCs w:val="22"/>
        </w:rPr>
        <w:t xml:space="preserve"> (IV.6)</w:t>
      </w:r>
      <w:r w:rsidR="00B14AA1">
        <w:rPr>
          <w:rFonts w:ascii="Calibri" w:hAnsi="Calibri" w:cs="Times New Roman"/>
          <w:sz w:val="22"/>
          <w:szCs w:val="22"/>
        </w:rPr>
        <w:t xml:space="preserve">. </w:t>
      </w:r>
      <w:r w:rsidR="00B14AA1" w:rsidRPr="00F71840">
        <w:rPr>
          <w:rFonts w:ascii="Calibri" w:hAnsi="Calibri" w:cs="Times New Roman"/>
          <w:color w:val="FF0000"/>
          <w:sz w:val="22"/>
          <w:szCs w:val="22"/>
        </w:rPr>
        <w:t>[Describe evidence</w:t>
      </w:r>
      <w:r w:rsidR="00B0410D">
        <w:rPr>
          <w:rFonts w:ascii="Calibri" w:hAnsi="Calibri" w:cs="Times New Roman"/>
          <w:color w:val="FF0000"/>
          <w:sz w:val="22"/>
          <w:szCs w:val="22"/>
        </w:rPr>
        <w:t>.</w:t>
      </w:r>
      <w:r w:rsidR="00B14AA1" w:rsidRPr="00F71840">
        <w:rPr>
          <w:rFonts w:ascii="Calibri" w:hAnsi="Calibri" w:cs="Times New Roman"/>
          <w:color w:val="FF0000"/>
          <w:sz w:val="22"/>
          <w:szCs w:val="22"/>
        </w:rPr>
        <w:t>]</w:t>
      </w:r>
      <w:r w:rsidR="00B14AA1">
        <w:rPr>
          <w:rFonts w:ascii="Calibri" w:hAnsi="Calibri" w:cs="Times New Roman"/>
          <w:sz w:val="22"/>
          <w:szCs w:val="22"/>
        </w:rPr>
        <w:t xml:space="preserve"> The ERP examined </w:t>
      </w:r>
      <w:r w:rsidR="00B14AA1" w:rsidRPr="00B0410D">
        <w:rPr>
          <w:rFonts w:ascii="Calibri" w:hAnsi="Calibri" w:cs="Times New Roman"/>
          <w:color w:val="FF0000"/>
          <w:sz w:val="22"/>
          <w:szCs w:val="22"/>
        </w:rPr>
        <w:t>[describe documentation]</w:t>
      </w:r>
      <w:r w:rsidR="00B14AA1">
        <w:rPr>
          <w:rFonts w:ascii="Calibri" w:hAnsi="Calibri" w:cs="Times New Roman"/>
          <w:sz w:val="22"/>
          <w:szCs w:val="22"/>
        </w:rPr>
        <w:t xml:space="preserve"> t</w:t>
      </w:r>
      <w:r w:rsidR="00B0410D">
        <w:rPr>
          <w:rFonts w:ascii="Calibri" w:hAnsi="Calibri" w:cs="Times New Roman"/>
          <w:sz w:val="22"/>
          <w:szCs w:val="22"/>
        </w:rPr>
        <w:t>hat</w:t>
      </w:r>
      <w:r w:rsidR="00B14AA1">
        <w:rPr>
          <w:rFonts w:ascii="Calibri" w:hAnsi="Calibri" w:cs="Times New Roman"/>
          <w:sz w:val="22"/>
          <w:szCs w:val="22"/>
        </w:rPr>
        <w:t xml:space="preserve"> demonstrate</w:t>
      </w:r>
      <w:r w:rsidR="00B0410D">
        <w:rPr>
          <w:rFonts w:ascii="Calibri" w:hAnsi="Calibri" w:cs="Times New Roman"/>
          <w:sz w:val="22"/>
          <w:szCs w:val="22"/>
        </w:rPr>
        <w:t>s</w:t>
      </w:r>
      <w:r w:rsidR="00B14AA1">
        <w:rPr>
          <w:rFonts w:ascii="Calibri" w:hAnsi="Calibri" w:cs="Times New Roman"/>
          <w:sz w:val="22"/>
          <w:szCs w:val="22"/>
        </w:rPr>
        <w:t xml:space="preserve"> how the program applies direct and indirect measures of student learning to decision-making and program planning and </w:t>
      </w:r>
      <w:r w:rsidR="00B43BEE">
        <w:rPr>
          <w:rFonts w:ascii="Calibri" w:hAnsi="Calibri" w:cs="Times New Roman"/>
          <w:sz w:val="22"/>
          <w:szCs w:val="22"/>
        </w:rPr>
        <w:t>improvement (</w:t>
      </w:r>
      <w:r w:rsidR="00B14AA1">
        <w:rPr>
          <w:rFonts w:ascii="Calibri" w:hAnsi="Calibri" w:cs="Times New Roman"/>
          <w:sz w:val="22"/>
          <w:szCs w:val="22"/>
        </w:rPr>
        <w:t>IV.7 and IV.8</w:t>
      </w:r>
      <w:r>
        <w:rPr>
          <w:rFonts w:ascii="Calibri" w:hAnsi="Calibri" w:cs="Times New Roman"/>
          <w:sz w:val="22"/>
          <w:szCs w:val="22"/>
        </w:rPr>
        <w:t>)</w:t>
      </w:r>
      <w:r w:rsidR="00B14AA1">
        <w:rPr>
          <w:rFonts w:ascii="Calibri" w:hAnsi="Calibri" w:cs="Times New Roman"/>
          <w:sz w:val="22"/>
          <w:szCs w:val="22"/>
        </w:rPr>
        <w:t xml:space="preserve">. </w:t>
      </w:r>
      <w:r w:rsidR="00B14AA1" w:rsidRPr="00B0410D">
        <w:rPr>
          <w:rFonts w:ascii="Calibri" w:hAnsi="Calibri" w:cs="Times New Roman"/>
          <w:color w:val="FF0000"/>
          <w:sz w:val="22"/>
          <w:szCs w:val="22"/>
        </w:rPr>
        <w:t xml:space="preserve">[Describe the flow of data to inform decisions making.] [Cite </w:t>
      </w:r>
      <w:r w:rsidR="00CF25C5" w:rsidRPr="00B0410D">
        <w:rPr>
          <w:rFonts w:ascii="Calibri" w:hAnsi="Calibri" w:cs="Times New Roman"/>
          <w:color w:val="FF0000"/>
          <w:sz w:val="22"/>
          <w:szCs w:val="22"/>
        </w:rPr>
        <w:t>evidence</w:t>
      </w:r>
      <w:r w:rsidR="00B14AA1" w:rsidRPr="00B0410D">
        <w:rPr>
          <w:rFonts w:ascii="Calibri" w:hAnsi="Calibri" w:cs="Times New Roman"/>
          <w:color w:val="FF0000"/>
          <w:sz w:val="22"/>
          <w:szCs w:val="22"/>
        </w:rPr>
        <w:t>]</w:t>
      </w:r>
    </w:p>
    <w:p w14:paraId="6F00CE70" w14:textId="6E23DFA1" w:rsidR="00B14AA1" w:rsidRPr="00586FD0" w:rsidRDefault="00B14AA1" w:rsidP="00B14AA1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ERP particularly noted </w:t>
      </w:r>
      <w:r w:rsidRPr="00F71840">
        <w:rPr>
          <w:rFonts w:ascii="Calibri" w:hAnsi="Calibri" w:cs="Times New Roman"/>
          <w:color w:val="FF0000"/>
          <w:sz w:val="22"/>
          <w:szCs w:val="22"/>
        </w:rPr>
        <w:t>[include here any particular st</w:t>
      </w:r>
      <w:r w:rsidR="00B0410D">
        <w:rPr>
          <w:rFonts w:ascii="Calibri" w:hAnsi="Calibri" w:cs="Times New Roman"/>
          <w:color w:val="FF0000"/>
          <w:sz w:val="22"/>
          <w:szCs w:val="22"/>
        </w:rPr>
        <w:t>rengths or concerns related to</w:t>
      </w:r>
      <w:r w:rsidRPr="00F71840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F71840">
        <w:rPr>
          <w:rFonts w:ascii="Calibri" w:hAnsi="Calibri" w:cs="Times New Roman"/>
          <w:color w:val="FF0000"/>
          <w:sz w:val="22"/>
          <w:szCs w:val="22"/>
        </w:rPr>
        <w:t xml:space="preserve">compliance </w:t>
      </w:r>
      <w:r w:rsidR="00B0410D">
        <w:rPr>
          <w:rFonts w:ascii="Calibri" w:hAnsi="Calibri" w:cs="Times New Roman"/>
          <w:color w:val="FF0000"/>
          <w:sz w:val="22"/>
          <w:szCs w:val="22"/>
        </w:rPr>
        <w:t>with</w:t>
      </w:r>
      <w:r w:rsidR="00F71840">
        <w:rPr>
          <w:rFonts w:ascii="Calibri" w:hAnsi="Calibri" w:cs="Times New Roman"/>
          <w:color w:val="FF0000"/>
          <w:sz w:val="22"/>
          <w:szCs w:val="22"/>
        </w:rPr>
        <w:t xml:space="preserve"> Standard IV</w:t>
      </w:r>
      <w:r w:rsidRPr="00F71840">
        <w:rPr>
          <w:rFonts w:ascii="Calibri" w:hAnsi="Calibri" w:cs="Times New Roman"/>
          <w:color w:val="FF0000"/>
          <w:sz w:val="22"/>
          <w:szCs w:val="22"/>
        </w:rPr>
        <w:t>].</w:t>
      </w:r>
      <w:r>
        <w:rPr>
          <w:rFonts w:ascii="Calibri" w:hAnsi="Calibri" w:cs="Times New Roman"/>
          <w:sz w:val="22"/>
          <w:szCs w:val="22"/>
        </w:rPr>
        <w:t xml:space="preserve">  </w:t>
      </w:r>
    </w:p>
    <w:p w14:paraId="68607041" w14:textId="77777777" w:rsidR="0041667E" w:rsidRPr="002D1D77" w:rsidRDefault="0041667E" w:rsidP="00CF20AD">
      <w:pPr>
        <w:pStyle w:val="Heading2"/>
        <w:spacing w:before="0" w:line="480" w:lineRule="auto"/>
        <w:rPr>
          <w:rFonts w:ascii="Calibri" w:hAnsi="Calibri" w:cs="Times New Roman"/>
          <w:color w:val="000000" w:themeColor="text1"/>
        </w:rPr>
      </w:pPr>
      <w:r w:rsidRPr="002D1D77">
        <w:rPr>
          <w:rFonts w:ascii="Calibri" w:hAnsi="Calibri" w:cs="Times New Roman"/>
          <w:color w:val="000000" w:themeColor="text1"/>
        </w:rPr>
        <w:t xml:space="preserve">STANDARD V: ADMINISTRATION AND FINANCIAL SUPPORT </w:t>
      </w:r>
    </w:p>
    <w:p w14:paraId="56BF632D" w14:textId="357B54E7" w:rsidR="0041667E" w:rsidRPr="00586FD0" w:rsidRDefault="0041667E" w:rsidP="00E14092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  <w:t xml:space="preserve">According to 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>[name individuals interviewed]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,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586FD0">
        <w:rPr>
          <w:rFonts w:ascii="Calibri" w:hAnsi="Calibri" w:cs="Times New Roman"/>
          <w:sz w:val="22"/>
          <w:szCs w:val="22"/>
        </w:rPr>
        <w:t xml:space="preserve">the administration of the University is supporting and investing in </w:t>
      </w:r>
      <w:r w:rsidR="00945614">
        <w:rPr>
          <w:rFonts w:ascii="Calibri" w:hAnsi="Calibri" w:cs="Times New Roman"/>
          <w:sz w:val="22"/>
          <w:szCs w:val="22"/>
        </w:rPr>
        <w:t>the program</w:t>
      </w:r>
      <w:r w:rsidR="003A7BC5">
        <w:rPr>
          <w:rFonts w:ascii="Calibri" w:hAnsi="Calibri" w:cs="Times New Roman"/>
          <w:sz w:val="22"/>
          <w:szCs w:val="22"/>
        </w:rPr>
        <w:t xml:space="preserve">. </w:t>
      </w:r>
      <w:r w:rsidR="00B0410D" w:rsidRPr="00B0410D">
        <w:rPr>
          <w:rFonts w:ascii="Calibri" w:hAnsi="Calibri" w:cs="Times New Roman"/>
          <w:color w:val="FF0000"/>
          <w:sz w:val="22"/>
          <w:szCs w:val="22"/>
        </w:rPr>
        <w:t>[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 xml:space="preserve">Describe </w:t>
      </w:r>
      <w:r w:rsidR="00B0410D">
        <w:rPr>
          <w:rFonts w:ascii="Calibri" w:hAnsi="Calibri" w:cs="Times New Roman"/>
          <w:color w:val="FF0000"/>
          <w:sz w:val="22"/>
          <w:szCs w:val="22"/>
        </w:rPr>
        <w:t>evidence of types of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 xml:space="preserve"> support provided</w:t>
      </w:r>
      <w:r w:rsidR="00B0410D">
        <w:rPr>
          <w:rFonts w:ascii="Calibri" w:hAnsi="Calibri" w:cs="Times New Roman"/>
          <w:color w:val="FF0000"/>
          <w:sz w:val="22"/>
          <w:szCs w:val="22"/>
        </w:rPr>
        <w:t>.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>]</w:t>
      </w:r>
      <w:r w:rsidR="003A7BC5">
        <w:rPr>
          <w:rFonts w:ascii="Calibri" w:hAnsi="Calibri" w:cs="Times New Roman"/>
          <w:sz w:val="22"/>
          <w:szCs w:val="22"/>
        </w:rPr>
        <w:t xml:space="preserve"> </w:t>
      </w:r>
      <w:r w:rsidRPr="00586FD0">
        <w:rPr>
          <w:rFonts w:ascii="Calibri" w:hAnsi="Calibri" w:cs="Times New Roman"/>
          <w:sz w:val="22"/>
          <w:szCs w:val="22"/>
        </w:rPr>
        <w:t xml:space="preserve">They also affirm that </w:t>
      </w:r>
      <w:r w:rsidR="003A7BC5">
        <w:rPr>
          <w:rFonts w:ascii="Calibri" w:hAnsi="Calibri" w:cs="Times New Roman"/>
          <w:sz w:val="22"/>
          <w:szCs w:val="22"/>
        </w:rPr>
        <w:t xml:space="preserve">the </w:t>
      </w:r>
      <w:r w:rsidR="00FF5C1C">
        <w:rPr>
          <w:rFonts w:ascii="Calibri" w:hAnsi="Calibri" w:cs="Times New Roman"/>
          <w:sz w:val="22"/>
          <w:szCs w:val="22"/>
        </w:rPr>
        <w:t xml:space="preserve">university </w:t>
      </w:r>
      <w:r w:rsidR="00FF5C1C" w:rsidRPr="00586FD0">
        <w:rPr>
          <w:rFonts w:ascii="Calibri" w:hAnsi="Calibri" w:cs="Times New Roman"/>
          <w:sz w:val="22"/>
          <w:szCs w:val="22"/>
        </w:rPr>
        <w:t>will</w:t>
      </w:r>
      <w:r w:rsidRPr="00586FD0">
        <w:rPr>
          <w:rFonts w:ascii="Calibri" w:hAnsi="Calibri" w:cs="Times New Roman"/>
          <w:sz w:val="22"/>
          <w:szCs w:val="22"/>
        </w:rPr>
        <w:t xml:space="preserve"> conti</w:t>
      </w:r>
      <w:r w:rsidR="003A7BC5">
        <w:rPr>
          <w:rFonts w:ascii="Calibri" w:hAnsi="Calibri" w:cs="Times New Roman"/>
          <w:sz w:val="22"/>
          <w:szCs w:val="22"/>
        </w:rPr>
        <w:t>nue its commitment to the program</w:t>
      </w:r>
      <w:r w:rsidRPr="00586FD0">
        <w:rPr>
          <w:rFonts w:ascii="Calibri" w:hAnsi="Calibri" w:cs="Times New Roman"/>
          <w:sz w:val="22"/>
          <w:szCs w:val="22"/>
        </w:rPr>
        <w:t xml:space="preserve">. As a separate </w:t>
      </w:r>
      <w:r w:rsidR="003A7BC5">
        <w:rPr>
          <w:rFonts w:ascii="Calibri" w:hAnsi="Calibri" w:cs="Times New Roman"/>
          <w:sz w:val="22"/>
          <w:szCs w:val="22"/>
        </w:rPr>
        <w:t>program</w:t>
      </w:r>
      <w:r w:rsidRPr="00586FD0">
        <w:rPr>
          <w:rFonts w:ascii="Calibri" w:hAnsi="Calibri" w:cs="Times New Roman"/>
          <w:sz w:val="22"/>
          <w:szCs w:val="22"/>
        </w:rPr>
        <w:t xml:space="preserve"> within </w:t>
      </w:r>
      <w:r w:rsidR="003A7BC5" w:rsidRPr="00B0410D">
        <w:rPr>
          <w:rFonts w:ascii="Calibri" w:hAnsi="Calibri" w:cs="Times New Roman"/>
          <w:color w:val="FF0000"/>
          <w:sz w:val="22"/>
          <w:szCs w:val="22"/>
        </w:rPr>
        <w:t>[</w:t>
      </w:r>
      <w:r w:rsidR="003A7BC5" w:rsidRPr="00F71840">
        <w:rPr>
          <w:rFonts w:ascii="Calibri" w:hAnsi="Calibri" w:cs="Times New Roman"/>
          <w:color w:val="FF0000"/>
          <w:sz w:val="22"/>
          <w:szCs w:val="22"/>
        </w:rPr>
        <w:t>describe organizational structure]</w:t>
      </w:r>
      <w:r w:rsidRPr="00586FD0">
        <w:rPr>
          <w:rFonts w:ascii="Calibri" w:hAnsi="Calibri" w:cs="Times New Roman"/>
          <w:sz w:val="22"/>
          <w:szCs w:val="22"/>
        </w:rPr>
        <w:t xml:space="preserve">, </w:t>
      </w:r>
      <w:r w:rsidR="003A7BC5">
        <w:rPr>
          <w:rFonts w:ascii="Calibri" w:hAnsi="Calibri" w:cs="Times New Roman"/>
          <w:sz w:val="22"/>
          <w:szCs w:val="22"/>
        </w:rPr>
        <w:t>the program</w:t>
      </w:r>
      <w:r w:rsidRPr="00586FD0">
        <w:rPr>
          <w:rFonts w:ascii="Calibri" w:hAnsi="Calibri" w:cs="Times New Roman"/>
          <w:sz w:val="22"/>
          <w:szCs w:val="22"/>
        </w:rPr>
        <w:t xml:space="preserve"> </w:t>
      </w:r>
      <w:r w:rsidR="003E5BC7">
        <w:rPr>
          <w:rFonts w:ascii="Calibri" w:hAnsi="Calibri" w:cs="Times New Roman"/>
          <w:sz w:val="22"/>
          <w:szCs w:val="22"/>
        </w:rPr>
        <w:t>showed [in]</w:t>
      </w:r>
      <w:r w:rsidR="003A7BC5">
        <w:rPr>
          <w:rFonts w:ascii="Calibri" w:hAnsi="Calibri" w:cs="Times New Roman"/>
          <w:sz w:val="22"/>
          <w:szCs w:val="22"/>
        </w:rPr>
        <w:t xml:space="preserve">sufficient autonomy to assure that the </w:t>
      </w:r>
      <w:r w:rsidR="003A7BC5">
        <w:rPr>
          <w:rFonts w:ascii="Calibri" w:hAnsi="Calibri" w:cs="Times New Roman"/>
          <w:sz w:val="22"/>
          <w:szCs w:val="22"/>
        </w:rPr>
        <w:lastRenderedPageBreak/>
        <w:t xml:space="preserve">program determines its intellectual content, </w:t>
      </w:r>
      <w:r w:rsidR="005B2BBD">
        <w:rPr>
          <w:rFonts w:ascii="Calibri" w:hAnsi="Calibri" w:cs="Times New Roman"/>
          <w:sz w:val="22"/>
          <w:szCs w:val="22"/>
        </w:rPr>
        <w:t xml:space="preserve">selects and promotes it faculty, and selects its students within general guidelines of the </w:t>
      </w:r>
      <w:r w:rsidR="00B43BEE">
        <w:rPr>
          <w:rFonts w:ascii="Calibri" w:hAnsi="Calibri" w:cs="Times New Roman"/>
          <w:sz w:val="22"/>
          <w:szCs w:val="22"/>
        </w:rPr>
        <w:t>institution (</w:t>
      </w:r>
      <w:r w:rsidR="00E14092">
        <w:rPr>
          <w:rFonts w:ascii="Calibri" w:hAnsi="Calibri" w:cs="Times New Roman"/>
          <w:sz w:val="22"/>
          <w:szCs w:val="22"/>
        </w:rPr>
        <w:t>V.1)</w:t>
      </w:r>
      <w:r w:rsidR="005B2BBD">
        <w:rPr>
          <w:rFonts w:ascii="Calibri" w:hAnsi="Calibri" w:cs="Times New Roman"/>
          <w:sz w:val="22"/>
          <w:szCs w:val="22"/>
        </w:rPr>
        <w:t xml:space="preserve">. </w:t>
      </w:r>
      <w:r w:rsidR="005B2BBD" w:rsidRPr="00F71840">
        <w:rPr>
          <w:rFonts w:ascii="Calibri" w:hAnsi="Calibri" w:cs="Times New Roman"/>
          <w:color w:val="FF0000"/>
          <w:sz w:val="22"/>
          <w:szCs w:val="22"/>
        </w:rPr>
        <w:t xml:space="preserve">[Cite evidence.] </w:t>
      </w:r>
      <w:r w:rsidR="00F71840" w:rsidRPr="00F71840">
        <w:rPr>
          <w:rFonts w:ascii="Calibri" w:hAnsi="Calibri" w:cs="Times New Roman"/>
          <w:color w:val="FF0000"/>
          <w:sz w:val="22"/>
          <w:szCs w:val="22"/>
        </w:rPr>
        <w:t>[If appropriate, d</w:t>
      </w:r>
      <w:r w:rsidR="0093104A" w:rsidRPr="00F71840">
        <w:rPr>
          <w:rFonts w:ascii="Calibri" w:hAnsi="Calibri" w:cs="Times New Roman"/>
          <w:color w:val="FF0000"/>
          <w:sz w:val="22"/>
          <w:szCs w:val="22"/>
        </w:rPr>
        <w:t xml:space="preserve">escribe 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exceptions here</w:t>
      </w:r>
      <w:r w:rsidR="00B0410D">
        <w:rPr>
          <w:rFonts w:ascii="Calibri" w:hAnsi="Calibri" w:cs="Times New Roman"/>
          <w:color w:val="FF0000"/>
          <w:sz w:val="22"/>
          <w:szCs w:val="22"/>
        </w:rPr>
        <w:t>.</w:t>
      </w:r>
      <w:r w:rsidR="00945614" w:rsidRPr="00F71840">
        <w:rPr>
          <w:rFonts w:ascii="Calibri" w:hAnsi="Calibri" w:cs="Times New Roman"/>
          <w:color w:val="FF0000"/>
          <w:sz w:val="22"/>
          <w:szCs w:val="22"/>
        </w:rPr>
        <w:t>]</w:t>
      </w:r>
      <w:r w:rsidR="00945614">
        <w:rPr>
          <w:rFonts w:ascii="Calibri" w:hAnsi="Calibri" w:cs="Times New Roman"/>
          <w:sz w:val="22"/>
          <w:szCs w:val="22"/>
        </w:rPr>
        <w:t xml:space="preserve"> </w:t>
      </w:r>
      <w:r w:rsidR="005B2BBD">
        <w:rPr>
          <w:rFonts w:ascii="Calibri" w:hAnsi="Calibri" w:cs="Times New Roman"/>
          <w:sz w:val="22"/>
          <w:szCs w:val="22"/>
        </w:rPr>
        <w:t>The program is fairly represented on the institution’s advisory and policy-making bodies</w:t>
      </w:r>
      <w:r w:rsidR="00E14092">
        <w:rPr>
          <w:rFonts w:ascii="Calibri" w:hAnsi="Calibri" w:cs="Times New Roman"/>
          <w:sz w:val="22"/>
          <w:szCs w:val="22"/>
        </w:rPr>
        <w:t xml:space="preserve"> (V.2)</w:t>
      </w:r>
      <w:r w:rsidR="005B2BBD">
        <w:rPr>
          <w:rFonts w:ascii="Calibri" w:hAnsi="Calibri" w:cs="Times New Roman"/>
          <w:sz w:val="22"/>
          <w:szCs w:val="22"/>
        </w:rPr>
        <w:t xml:space="preserve">. </w:t>
      </w:r>
      <w:r w:rsidR="005B2BBD" w:rsidRPr="00F71840">
        <w:rPr>
          <w:rFonts w:ascii="Calibri" w:hAnsi="Calibri" w:cs="Times New Roman"/>
          <w:color w:val="FF0000"/>
          <w:sz w:val="22"/>
          <w:szCs w:val="22"/>
        </w:rPr>
        <w:t>[Cite specific positions as evidence.]</w:t>
      </w:r>
      <w:r w:rsidR="005B2BBD">
        <w:rPr>
          <w:rFonts w:ascii="Calibri" w:hAnsi="Calibri" w:cs="Times New Roman"/>
          <w:sz w:val="22"/>
          <w:szCs w:val="22"/>
        </w:rPr>
        <w:t xml:space="preserve"> </w:t>
      </w:r>
      <w:r w:rsidR="00945614">
        <w:rPr>
          <w:rFonts w:ascii="Calibri" w:hAnsi="Calibri" w:cs="Times New Roman"/>
          <w:sz w:val="22"/>
          <w:szCs w:val="22"/>
        </w:rPr>
        <w:t>Likewise, de</w:t>
      </w:r>
      <w:r w:rsidR="005B2BBD">
        <w:rPr>
          <w:rFonts w:ascii="Calibri" w:hAnsi="Calibri" w:cs="Times New Roman"/>
          <w:sz w:val="22"/>
          <w:szCs w:val="22"/>
        </w:rPr>
        <w:t>cisions regarding funding and resource allocation for the program are [or are not] made on the same basis as for comparable academic units within the institution</w:t>
      </w:r>
      <w:r w:rsidR="00E14092">
        <w:rPr>
          <w:rFonts w:ascii="Calibri" w:hAnsi="Calibri" w:cs="Times New Roman"/>
          <w:sz w:val="22"/>
          <w:szCs w:val="22"/>
        </w:rPr>
        <w:t>.</w:t>
      </w:r>
      <w:r w:rsidR="005B2BBD">
        <w:rPr>
          <w:rFonts w:ascii="Calibri" w:hAnsi="Calibri" w:cs="Times New Roman"/>
          <w:sz w:val="22"/>
          <w:szCs w:val="22"/>
        </w:rPr>
        <w:t xml:space="preserve"> </w:t>
      </w:r>
      <w:r w:rsidR="005B2BBD" w:rsidRPr="00F71840">
        <w:rPr>
          <w:rFonts w:ascii="Calibri" w:hAnsi="Calibri" w:cs="Times New Roman"/>
          <w:color w:val="FF0000"/>
          <w:sz w:val="22"/>
          <w:szCs w:val="22"/>
        </w:rPr>
        <w:t xml:space="preserve">[Cite 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>evidence</w:t>
      </w:r>
      <w:r w:rsidR="00F71840">
        <w:rPr>
          <w:rFonts w:ascii="Calibri" w:hAnsi="Calibri" w:cs="Times New Roman"/>
          <w:color w:val="FF0000"/>
          <w:sz w:val="22"/>
          <w:szCs w:val="22"/>
        </w:rPr>
        <w:t xml:space="preserve"> source</w:t>
      </w:r>
      <w:r w:rsidR="005B2BBD" w:rsidRPr="00F71840">
        <w:rPr>
          <w:rFonts w:ascii="Calibri" w:hAnsi="Calibri" w:cs="Times New Roman"/>
          <w:color w:val="FF0000"/>
          <w:sz w:val="22"/>
          <w:szCs w:val="22"/>
        </w:rPr>
        <w:t>].</w:t>
      </w:r>
    </w:p>
    <w:p w14:paraId="053496EF" w14:textId="329B1718" w:rsidR="0041667E" w:rsidRDefault="005B2BBD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bookmarkStart w:id="0" w:name="_Hlk2171823"/>
      <w:r>
        <w:rPr>
          <w:rFonts w:ascii="Calibri" w:hAnsi="Calibri" w:cs="Times New Roman"/>
          <w:sz w:val="22"/>
          <w:szCs w:val="22"/>
        </w:rPr>
        <w:t>[Name of head of program]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[position of head of program]</w:t>
      </w:r>
      <w:r w:rsidR="002A1770">
        <w:rPr>
          <w:rFonts w:ascii="Calibri" w:hAnsi="Calibri" w:cs="Times New Roman"/>
          <w:sz w:val="22"/>
          <w:szCs w:val="22"/>
        </w:rPr>
        <w:t xml:space="preserve"> has served as </w:t>
      </w:r>
      <w:r>
        <w:rPr>
          <w:rFonts w:ascii="Calibri" w:hAnsi="Calibri" w:cs="Times New Roman"/>
          <w:sz w:val="22"/>
          <w:szCs w:val="22"/>
        </w:rPr>
        <w:t>administrative head of the program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since </w:t>
      </w:r>
      <w:r>
        <w:rPr>
          <w:rFonts w:ascii="Calibri" w:hAnsi="Calibri" w:cs="Times New Roman"/>
          <w:sz w:val="22"/>
          <w:szCs w:val="22"/>
        </w:rPr>
        <w:t>[date]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, reporting to </w:t>
      </w:r>
      <w:r>
        <w:rPr>
          <w:rFonts w:ascii="Calibri" w:hAnsi="Calibri" w:cs="Times New Roman"/>
          <w:sz w:val="22"/>
          <w:szCs w:val="22"/>
        </w:rPr>
        <w:t>[na</w:t>
      </w:r>
      <w:bookmarkStart w:id="1" w:name="_GoBack"/>
      <w:bookmarkEnd w:id="1"/>
      <w:r>
        <w:rPr>
          <w:rFonts w:ascii="Calibri" w:hAnsi="Calibri" w:cs="Times New Roman"/>
          <w:sz w:val="22"/>
          <w:szCs w:val="22"/>
        </w:rPr>
        <w:t>me of direct supervisor]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[position of direct supervisor]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>[Name head of program]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estimates spend</w:t>
      </w:r>
      <w:r w:rsidR="003E5BC7">
        <w:rPr>
          <w:rFonts w:ascii="Calibri" w:hAnsi="Calibri" w:cs="Times New Roman"/>
          <w:sz w:val="22"/>
          <w:szCs w:val="22"/>
        </w:rPr>
        <w:t>ing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xx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% of time as administrator of </w:t>
      </w:r>
      <w:r>
        <w:rPr>
          <w:rFonts w:ascii="Calibri" w:hAnsi="Calibri" w:cs="Times New Roman"/>
          <w:sz w:val="22"/>
          <w:szCs w:val="22"/>
        </w:rPr>
        <w:t>the program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 xml:space="preserve">The ERP determined through interviews with </w:t>
      </w:r>
      <w:r w:rsidRPr="00B0410D">
        <w:rPr>
          <w:rFonts w:ascii="Calibri" w:hAnsi="Calibri" w:cs="Times New Roman"/>
          <w:color w:val="FF0000"/>
          <w:sz w:val="22"/>
          <w:szCs w:val="22"/>
        </w:rPr>
        <w:t>[name(s)</w:t>
      </w:r>
      <w:r w:rsidR="003E5BC7" w:rsidRPr="00B0410D">
        <w:rPr>
          <w:rFonts w:ascii="Calibri" w:hAnsi="Calibri" w:cs="Times New Roman"/>
          <w:color w:val="FF0000"/>
          <w:sz w:val="22"/>
          <w:szCs w:val="22"/>
        </w:rPr>
        <w:t xml:space="preserve"> or refer to an ERP Report appendix]</w:t>
      </w:r>
      <w:r>
        <w:rPr>
          <w:rFonts w:ascii="Calibri" w:hAnsi="Calibri" w:cs="Times New Roman"/>
          <w:sz w:val="22"/>
          <w:szCs w:val="22"/>
        </w:rPr>
        <w:t xml:space="preserve"> that the head of the program has </w:t>
      </w:r>
      <w:r w:rsidR="002D0369" w:rsidRPr="002D0369">
        <w:rPr>
          <w:rFonts w:ascii="Calibri" w:hAnsi="Calibri" w:cs="Times New Roman"/>
          <w:sz w:val="22"/>
          <w:szCs w:val="22"/>
        </w:rPr>
        <w:t>authority to ensure that students are supported in their academic program of study.</w:t>
      </w:r>
      <w:r w:rsidR="002D0369" w:rsidRPr="002D0369">
        <w:rPr>
          <w:rFonts w:ascii="Calibri" w:hAnsi="Calibri" w:cs="Times New Roman"/>
          <w:sz w:val="22"/>
          <w:szCs w:val="22"/>
        </w:rPr>
        <w:t xml:space="preserve"> </w:t>
      </w:r>
      <w:r w:rsidRPr="00F71840">
        <w:rPr>
          <w:rFonts w:ascii="Calibri" w:hAnsi="Calibri" w:cs="Times New Roman"/>
          <w:color w:val="FF0000"/>
          <w:sz w:val="22"/>
          <w:szCs w:val="22"/>
        </w:rPr>
        <w:t>[Cite evidence or r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>evise statement to the contrary</w:t>
      </w:r>
      <w:r w:rsidRPr="00F71840">
        <w:rPr>
          <w:rFonts w:ascii="Calibri" w:hAnsi="Calibri" w:cs="Times New Roman"/>
          <w:color w:val="FF0000"/>
          <w:sz w:val="22"/>
          <w:szCs w:val="22"/>
        </w:rPr>
        <w:t>, as appropriate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>]</w:t>
      </w:r>
      <w:r w:rsidR="0041667E" w:rsidRPr="00F71840">
        <w:rPr>
          <w:rFonts w:ascii="Calibri" w:hAnsi="Calibri" w:cs="Times New Roman"/>
          <w:color w:val="FF0000"/>
          <w:sz w:val="22"/>
          <w:szCs w:val="22"/>
        </w:rPr>
        <w:t>.</w:t>
      </w:r>
      <w:r w:rsidR="0041667E" w:rsidRPr="00586FD0">
        <w:rPr>
          <w:rFonts w:ascii="Calibri" w:hAnsi="Calibri" w:cs="Times New Roman"/>
          <w:sz w:val="22"/>
          <w:szCs w:val="22"/>
        </w:rPr>
        <w:t xml:space="preserve"> </w:t>
      </w:r>
      <w:r w:rsidR="003E5BC7">
        <w:rPr>
          <w:rFonts w:ascii="Calibri" w:hAnsi="Calibri" w:cs="Times New Roman"/>
          <w:sz w:val="22"/>
          <w:szCs w:val="22"/>
        </w:rPr>
        <w:t xml:space="preserve">Evidence indicates </w:t>
      </w:r>
      <w:r w:rsidRPr="00B0410D">
        <w:rPr>
          <w:rFonts w:ascii="Calibri" w:hAnsi="Calibri" w:cs="Times New Roman"/>
          <w:color w:val="FF0000"/>
          <w:sz w:val="22"/>
          <w:szCs w:val="22"/>
        </w:rPr>
        <w:t>[cit</w:t>
      </w:r>
      <w:r w:rsidR="003E5BC7" w:rsidRPr="00B0410D">
        <w:rPr>
          <w:rFonts w:ascii="Calibri" w:hAnsi="Calibri" w:cs="Times New Roman"/>
          <w:color w:val="FF0000"/>
          <w:sz w:val="22"/>
          <w:szCs w:val="22"/>
        </w:rPr>
        <w:t>ation</w:t>
      </w:r>
      <w:r w:rsidRPr="00B0410D">
        <w:rPr>
          <w:rFonts w:ascii="Calibri" w:hAnsi="Calibri" w:cs="Times New Roman"/>
          <w:color w:val="FF0000"/>
          <w:sz w:val="22"/>
          <w:szCs w:val="22"/>
        </w:rPr>
        <w:t>]</w:t>
      </w:r>
      <w:r>
        <w:rPr>
          <w:rFonts w:ascii="Calibri" w:hAnsi="Calibri" w:cs="Times New Roman"/>
          <w:sz w:val="22"/>
          <w:szCs w:val="22"/>
        </w:rPr>
        <w:t xml:space="preserve"> that the administrative head has </w:t>
      </w:r>
      <w:r w:rsidR="00901CF4" w:rsidRPr="00901CF4">
        <w:rPr>
          <w:rFonts w:ascii="Calibri" w:hAnsi="Calibri" w:cs="Times New Roman"/>
          <w:sz w:val="22"/>
          <w:szCs w:val="22"/>
        </w:rPr>
        <w:t xml:space="preserve">academic qualifications comparable to those required of the faculty, </w:t>
      </w:r>
      <w:r w:rsidR="006F0033">
        <w:rPr>
          <w:rFonts w:ascii="Calibri" w:hAnsi="Calibri" w:cs="Times New Roman"/>
          <w:sz w:val="22"/>
          <w:szCs w:val="22"/>
        </w:rPr>
        <w:t xml:space="preserve">and </w:t>
      </w:r>
      <w:r>
        <w:rPr>
          <w:rFonts w:ascii="Calibri" w:hAnsi="Calibri" w:cs="Times New Roman"/>
          <w:sz w:val="22"/>
          <w:szCs w:val="22"/>
        </w:rPr>
        <w:t>the leadership skills, administrative ability</w:t>
      </w:r>
      <w:r w:rsidR="00FF5C1C">
        <w:rPr>
          <w:rFonts w:ascii="Calibri" w:hAnsi="Calibri" w:cs="Times New Roman"/>
          <w:sz w:val="22"/>
          <w:szCs w:val="22"/>
        </w:rPr>
        <w:t>, experience</w:t>
      </w:r>
      <w:r w:rsidR="006F003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and understanding of the field and the academic environment to fulfill the responsibilities of the position.</w:t>
      </w:r>
      <w:r w:rsidR="006F0033">
        <w:rPr>
          <w:rFonts w:ascii="Calibri" w:hAnsi="Calibri" w:cs="Times New Roman"/>
          <w:sz w:val="22"/>
          <w:szCs w:val="22"/>
        </w:rPr>
        <w:t xml:space="preserve"> </w:t>
      </w:r>
      <w:r w:rsidR="006F0033">
        <w:rPr>
          <w:rFonts w:ascii="Calibri" w:hAnsi="Calibri" w:cs="Times New Roman"/>
          <w:sz w:val="22"/>
          <w:szCs w:val="22"/>
        </w:rPr>
        <w:t>(V.3).</w:t>
      </w:r>
    </w:p>
    <w:bookmarkEnd w:id="0"/>
    <w:p w14:paraId="75EDE19D" w14:textId="7DAAA6BE" w:rsidR="002A779C" w:rsidRDefault="003E5BC7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Evidence indicates</w:t>
      </w:r>
      <w:r w:rsidR="002A779C">
        <w:rPr>
          <w:rFonts w:ascii="Calibri" w:hAnsi="Calibri" w:cs="Times New Roman"/>
          <w:sz w:val="22"/>
          <w:szCs w:val="22"/>
        </w:rPr>
        <w:t xml:space="preserve"> that the administrative head is perceived to nurture an environment that enhances the pursuit of the program mission and goals and the achievement of its objectives </w:t>
      </w:r>
      <w:r w:rsidR="002A779C" w:rsidRPr="00B0410D">
        <w:rPr>
          <w:rFonts w:ascii="Calibri" w:hAnsi="Calibri" w:cs="Times New Roman"/>
          <w:color w:val="FF0000"/>
          <w:sz w:val="22"/>
          <w:szCs w:val="22"/>
        </w:rPr>
        <w:t xml:space="preserve">[Cite </w:t>
      </w:r>
      <w:r w:rsidRPr="00B0410D">
        <w:rPr>
          <w:rFonts w:ascii="Calibri" w:hAnsi="Calibri" w:cs="Times New Roman"/>
          <w:color w:val="FF0000"/>
          <w:sz w:val="22"/>
          <w:szCs w:val="22"/>
        </w:rPr>
        <w:t>interviews, documentation, etc.</w:t>
      </w:r>
      <w:r w:rsidR="002A779C" w:rsidRPr="00B0410D">
        <w:rPr>
          <w:rFonts w:ascii="Calibri" w:hAnsi="Calibri" w:cs="Times New Roman"/>
          <w:color w:val="FF0000"/>
          <w:sz w:val="22"/>
          <w:szCs w:val="22"/>
        </w:rPr>
        <w:t>]</w:t>
      </w:r>
      <w:r w:rsidR="002A779C">
        <w:rPr>
          <w:rFonts w:ascii="Calibri" w:hAnsi="Calibri" w:cs="Times New Roman"/>
          <w:sz w:val="22"/>
          <w:szCs w:val="22"/>
        </w:rPr>
        <w:t xml:space="preserve"> Students and faculty are encouraged to interact with other academic units and students are socialized to the field</w:t>
      </w:r>
      <w:r w:rsidR="00E14092">
        <w:rPr>
          <w:rFonts w:ascii="Calibri" w:hAnsi="Calibri" w:cs="Times New Roman"/>
          <w:sz w:val="22"/>
          <w:szCs w:val="22"/>
        </w:rPr>
        <w:t xml:space="preserve"> (V.4)</w:t>
      </w:r>
      <w:r w:rsidR="002A779C">
        <w:rPr>
          <w:rFonts w:ascii="Calibri" w:hAnsi="Calibri" w:cs="Times New Roman"/>
          <w:sz w:val="22"/>
          <w:szCs w:val="22"/>
        </w:rPr>
        <w:t xml:space="preserve">. </w:t>
      </w:r>
      <w:r w:rsidR="002A779C" w:rsidRPr="00F71840">
        <w:rPr>
          <w:rFonts w:ascii="Calibri" w:hAnsi="Calibri" w:cs="Times New Roman"/>
          <w:color w:val="FF0000"/>
          <w:sz w:val="22"/>
          <w:szCs w:val="22"/>
        </w:rPr>
        <w:t>[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>Describe</w:t>
      </w:r>
      <w:r w:rsidR="002A779C" w:rsidRPr="00F71840">
        <w:rPr>
          <w:rFonts w:ascii="Calibri" w:hAnsi="Calibri" w:cs="Times New Roman"/>
          <w:color w:val="FF0000"/>
          <w:sz w:val="22"/>
          <w:szCs w:val="22"/>
        </w:rPr>
        <w:t xml:space="preserve"> evidence.]</w:t>
      </w:r>
    </w:p>
    <w:p w14:paraId="52F9BC3B" w14:textId="11132078" w:rsidR="00B0410D" w:rsidRPr="00DD5E5C" w:rsidRDefault="00DD5E5C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DD5E5C">
        <w:rPr>
          <w:rFonts w:ascii="Calibri" w:hAnsi="Calibri" w:cs="Times New Roman"/>
          <w:sz w:val="22"/>
          <w:szCs w:val="22"/>
        </w:rPr>
        <w:t>Evidence indicates that</w:t>
      </w:r>
      <w:r>
        <w:rPr>
          <w:rFonts w:ascii="Calibri" w:hAnsi="Calibri" w:cs="Times New Roman"/>
          <w:sz w:val="22"/>
          <w:szCs w:val="22"/>
        </w:rPr>
        <w:t xml:space="preserve"> decision-making processes are determined by, evaluated by, and the results used by the administrative head and the faculty (V.5). </w:t>
      </w:r>
      <w:r w:rsidRPr="00F71840">
        <w:rPr>
          <w:rFonts w:ascii="Calibri" w:hAnsi="Calibri" w:cs="Times New Roman"/>
          <w:color w:val="FF0000"/>
          <w:sz w:val="22"/>
          <w:szCs w:val="22"/>
        </w:rPr>
        <w:t>[Describe evidence.]</w:t>
      </w:r>
    </w:p>
    <w:p w14:paraId="4955C378" w14:textId="6EA4711A" w:rsidR="0041667E" w:rsidRDefault="003E5BC7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</w:t>
      </w:r>
      <w:r w:rsidR="002A1770">
        <w:rPr>
          <w:rFonts w:ascii="Calibri" w:hAnsi="Calibri" w:cs="Times New Roman"/>
          <w:sz w:val="22"/>
          <w:szCs w:val="22"/>
        </w:rPr>
        <w:t xml:space="preserve">vidence </w:t>
      </w:r>
      <w:r>
        <w:rPr>
          <w:rFonts w:ascii="Calibri" w:hAnsi="Calibri" w:cs="Times New Roman"/>
          <w:sz w:val="22"/>
          <w:szCs w:val="22"/>
        </w:rPr>
        <w:t xml:space="preserve">indicates </w:t>
      </w:r>
      <w:r w:rsidR="002A1770">
        <w:rPr>
          <w:rFonts w:ascii="Calibri" w:hAnsi="Calibri" w:cs="Times New Roman"/>
          <w:sz w:val="22"/>
          <w:szCs w:val="22"/>
        </w:rPr>
        <w:t>that the parent institution provides continuing financial support for development, maintenance and enhancement of the master’s program</w:t>
      </w:r>
      <w:r w:rsidR="00E14092">
        <w:rPr>
          <w:rFonts w:ascii="Calibri" w:hAnsi="Calibri" w:cs="Times New Roman"/>
          <w:sz w:val="22"/>
          <w:szCs w:val="22"/>
        </w:rPr>
        <w:t xml:space="preserve"> (V.</w:t>
      </w:r>
      <w:r w:rsidR="00B0410D">
        <w:rPr>
          <w:rFonts w:ascii="Calibri" w:hAnsi="Calibri" w:cs="Times New Roman"/>
          <w:sz w:val="22"/>
          <w:szCs w:val="22"/>
        </w:rPr>
        <w:t>6</w:t>
      </w:r>
      <w:r w:rsidR="00E14092">
        <w:rPr>
          <w:rFonts w:ascii="Calibri" w:hAnsi="Calibri" w:cs="Times New Roman"/>
          <w:sz w:val="22"/>
          <w:szCs w:val="22"/>
        </w:rPr>
        <w:t>)</w:t>
      </w:r>
      <w:r w:rsidR="00FF5C1C">
        <w:rPr>
          <w:rFonts w:ascii="Calibri" w:hAnsi="Calibri" w:cs="Times New Roman"/>
          <w:sz w:val="22"/>
          <w:szCs w:val="22"/>
        </w:rPr>
        <w:t>. [</w:t>
      </w:r>
      <w:r w:rsidR="002A1770" w:rsidRPr="00F71840">
        <w:rPr>
          <w:rFonts w:ascii="Calibri" w:hAnsi="Calibri" w:cs="Times New Roman"/>
          <w:color w:val="FF0000"/>
          <w:sz w:val="22"/>
          <w:szCs w:val="22"/>
        </w:rPr>
        <w:t>Describe documentation to support]</w:t>
      </w:r>
      <w:r w:rsidR="002A1770">
        <w:rPr>
          <w:rFonts w:ascii="Calibri" w:hAnsi="Calibri" w:cs="Times New Roman"/>
          <w:sz w:val="22"/>
          <w:szCs w:val="22"/>
        </w:rPr>
        <w:t xml:space="preserve">. Examination of faculty compensation </w:t>
      </w:r>
      <w:r w:rsidR="00FF5C1C">
        <w:rPr>
          <w:rFonts w:ascii="Calibri" w:hAnsi="Calibri" w:cs="Times New Roman"/>
          <w:sz w:val="22"/>
          <w:szCs w:val="22"/>
        </w:rPr>
        <w:t>documentation by</w:t>
      </w:r>
      <w:r w:rsidR="002A1770">
        <w:rPr>
          <w:rFonts w:ascii="Calibri" w:hAnsi="Calibri" w:cs="Times New Roman"/>
          <w:sz w:val="22"/>
          <w:szCs w:val="22"/>
        </w:rPr>
        <w:t xml:space="preserve"> the ERP revealed that it is </w:t>
      </w:r>
      <w:r w:rsidR="002A1770">
        <w:rPr>
          <w:rFonts w:ascii="Calibri" w:hAnsi="Calibri" w:cs="Times New Roman"/>
          <w:sz w:val="22"/>
          <w:szCs w:val="22"/>
        </w:rPr>
        <w:lastRenderedPageBreak/>
        <w:t>equitable and sufficient to attract, support and retain personnel</w:t>
      </w:r>
      <w:r w:rsidR="00E14092">
        <w:rPr>
          <w:rFonts w:ascii="Calibri" w:hAnsi="Calibri" w:cs="Times New Roman"/>
          <w:sz w:val="22"/>
          <w:szCs w:val="22"/>
        </w:rPr>
        <w:t xml:space="preserve"> (V.7)</w:t>
      </w:r>
      <w:r w:rsidR="002A1770">
        <w:rPr>
          <w:rFonts w:ascii="Calibri" w:hAnsi="Calibri" w:cs="Times New Roman"/>
          <w:sz w:val="22"/>
          <w:szCs w:val="22"/>
        </w:rPr>
        <w:t xml:space="preserve">. 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 xml:space="preserve">[Describe documents viewed]  </w:t>
      </w:r>
      <w:r w:rsidR="002A1770" w:rsidRPr="00F71840">
        <w:rPr>
          <w:rFonts w:ascii="Calibri" w:hAnsi="Calibri" w:cs="Times New Roman"/>
          <w:color w:val="FF0000"/>
          <w:sz w:val="22"/>
          <w:szCs w:val="22"/>
        </w:rPr>
        <w:t xml:space="preserve">[Describe exceptions, if any.] </w:t>
      </w:r>
      <w:r w:rsidR="002A1770">
        <w:rPr>
          <w:rFonts w:ascii="Calibri" w:hAnsi="Calibri" w:cs="Times New Roman"/>
          <w:sz w:val="22"/>
          <w:szCs w:val="22"/>
        </w:rPr>
        <w:t xml:space="preserve">Institutional funds </w:t>
      </w:r>
      <w:r>
        <w:rPr>
          <w:rFonts w:ascii="Calibri" w:hAnsi="Calibri" w:cs="Times New Roman"/>
          <w:sz w:val="22"/>
          <w:szCs w:val="22"/>
        </w:rPr>
        <w:t xml:space="preserve">available </w:t>
      </w:r>
      <w:r w:rsidR="002A1770">
        <w:rPr>
          <w:rFonts w:ascii="Calibri" w:hAnsi="Calibri" w:cs="Times New Roman"/>
          <w:sz w:val="22"/>
          <w:szCs w:val="22"/>
        </w:rPr>
        <w:t>for research</w:t>
      </w:r>
      <w:r w:rsidR="00B6782E">
        <w:rPr>
          <w:rFonts w:ascii="Calibri" w:hAnsi="Calibri" w:cs="Times New Roman"/>
          <w:sz w:val="22"/>
          <w:szCs w:val="22"/>
        </w:rPr>
        <w:t>,</w:t>
      </w:r>
      <w:r w:rsidR="002A1770">
        <w:rPr>
          <w:rFonts w:ascii="Calibri" w:hAnsi="Calibri" w:cs="Times New Roman"/>
          <w:sz w:val="22"/>
          <w:szCs w:val="22"/>
        </w:rPr>
        <w:t xml:space="preserve"> professional development, travel, and leaves are [are not] comparable to other units</w:t>
      </w:r>
      <w:r w:rsidR="00E14092">
        <w:rPr>
          <w:rFonts w:ascii="Calibri" w:hAnsi="Calibri" w:cs="Times New Roman"/>
          <w:sz w:val="22"/>
          <w:szCs w:val="22"/>
        </w:rPr>
        <w:t xml:space="preserve"> (V.8)</w:t>
      </w:r>
      <w:r w:rsidR="002A1770">
        <w:rPr>
          <w:rFonts w:ascii="Calibri" w:hAnsi="Calibri" w:cs="Times New Roman"/>
          <w:sz w:val="22"/>
          <w:szCs w:val="22"/>
        </w:rPr>
        <w:t xml:space="preserve">. </w:t>
      </w:r>
      <w:r w:rsidR="00CF25C5" w:rsidRPr="00B6782E">
        <w:rPr>
          <w:rFonts w:ascii="Calibri" w:hAnsi="Calibri" w:cs="Times New Roman"/>
          <w:color w:val="FF0000"/>
          <w:sz w:val="22"/>
          <w:szCs w:val="22"/>
        </w:rPr>
        <w:t>[</w:t>
      </w:r>
      <w:r w:rsidR="00FF5C1C" w:rsidRPr="00B6782E">
        <w:rPr>
          <w:rFonts w:ascii="Calibri" w:hAnsi="Calibri" w:cs="Times New Roman"/>
          <w:color w:val="FF0000"/>
          <w:sz w:val="22"/>
          <w:szCs w:val="22"/>
        </w:rPr>
        <w:t>Describe</w:t>
      </w:r>
      <w:r w:rsidR="00CF25C5" w:rsidRPr="00B6782E">
        <w:rPr>
          <w:rFonts w:ascii="Calibri" w:hAnsi="Calibri" w:cs="Times New Roman"/>
          <w:color w:val="FF0000"/>
          <w:sz w:val="22"/>
          <w:szCs w:val="22"/>
        </w:rPr>
        <w:t xml:space="preserve"> documentation</w:t>
      </w:r>
      <w:r w:rsidR="00B6782E">
        <w:rPr>
          <w:rFonts w:ascii="Calibri" w:hAnsi="Calibri" w:cs="Times New Roman"/>
          <w:color w:val="FF0000"/>
          <w:sz w:val="22"/>
          <w:szCs w:val="22"/>
        </w:rPr>
        <w:t xml:space="preserve"> and/or</w:t>
      </w:r>
      <w:r w:rsidR="00CF25C5" w:rsidRPr="00B6782E">
        <w:rPr>
          <w:rFonts w:ascii="Calibri" w:hAnsi="Calibri" w:cs="Times New Roman"/>
          <w:color w:val="FF0000"/>
          <w:sz w:val="22"/>
          <w:szCs w:val="22"/>
        </w:rPr>
        <w:t xml:space="preserve"> exceptions here</w:t>
      </w:r>
      <w:r w:rsidR="00B6782E">
        <w:rPr>
          <w:rFonts w:ascii="Calibri" w:hAnsi="Calibri" w:cs="Times New Roman"/>
          <w:color w:val="FF0000"/>
          <w:sz w:val="22"/>
          <w:szCs w:val="22"/>
        </w:rPr>
        <w:t>.</w:t>
      </w:r>
      <w:r w:rsidR="00CF25C5" w:rsidRPr="00B6782E">
        <w:rPr>
          <w:rFonts w:ascii="Calibri" w:hAnsi="Calibri" w:cs="Times New Roman"/>
          <w:color w:val="FF0000"/>
          <w:sz w:val="22"/>
          <w:szCs w:val="22"/>
        </w:rPr>
        <w:t xml:space="preserve">] </w:t>
      </w:r>
      <w:r w:rsidR="002A1770">
        <w:rPr>
          <w:rFonts w:ascii="Calibri" w:hAnsi="Calibri" w:cs="Times New Roman"/>
          <w:sz w:val="22"/>
          <w:szCs w:val="22"/>
        </w:rPr>
        <w:t>Further, stud</w:t>
      </w:r>
      <w:r w:rsidR="00CF25C5">
        <w:rPr>
          <w:rFonts w:ascii="Calibri" w:hAnsi="Calibri" w:cs="Times New Roman"/>
          <w:sz w:val="22"/>
          <w:szCs w:val="22"/>
        </w:rPr>
        <w:t>e</w:t>
      </w:r>
      <w:r w:rsidR="002A1770">
        <w:rPr>
          <w:rFonts w:ascii="Calibri" w:hAnsi="Calibri" w:cs="Times New Roman"/>
          <w:sz w:val="22"/>
          <w:szCs w:val="22"/>
        </w:rPr>
        <w:t xml:space="preserve">nt financial aid from the parent institution is [is not] available on the same basis as in comparable units, according to </w:t>
      </w:r>
      <w:r w:rsidR="002A1770" w:rsidRPr="00B6782E">
        <w:rPr>
          <w:rFonts w:ascii="Calibri" w:hAnsi="Calibri" w:cs="Times New Roman"/>
          <w:color w:val="FF0000"/>
          <w:sz w:val="22"/>
          <w:szCs w:val="22"/>
        </w:rPr>
        <w:t>[</w:t>
      </w:r>
      <w:r w:rsidR="00CF25C5" w:rsidRPr="00B6782E">
        <w:rPr>
          <w:rFonts w:ascii="Calibri" w:hAnsi="Calibri" w:cs="Times New Roman"/>
          <w:color w:val="FF0000"/>
          <w:sz w:val="22"/>
          <w:szCs w:val="22"/>
        </w:rPr>
        <w:t>cite</w:t>
      </w:r>
      <w:r w:rsidR="002A1770" w:rsidRPr="00B6782E">
        <w:rPr>
          <w:rFonts w:ascii="Calibri" w:hAnsi="Calibri" w:cs="Times New Roman"/>
          <w:color w:val="FF0000"/>
          <w:sz w:val="22"/>
          <w:szCs w:val="22"/>
        </w:rPr>
        <w:t xml:space="preserve"> documentation]</w:t>
      </w:r>
      <w:r w:rsidR="002A1770">
        <w:rPr>
          <w:rFonts w:ascii="Calibri" w:hAnsi="Calibri" w:cs="Times New Roman"/>
          <w:sz w:val="22"/>
          <w:szCs w:val="22"/>
        </w:rPr>
        <w:t>.</w:t>
      </w:r>
    </w:p>
    <w:p w14:paraId="26F67601" w14:textId="4B0A1C77" w:rsidR="002A1770" w:rsidRDefault="00EB56FF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Per Standards V.9, V.10 and V.11, p</w:t>
      </w:r>
      <w:r w:rsidR="002A1770">
        <w:rPr>
          <w:rFonts w:ascii="Calibri" w:hAnsi="Calibri" w:cs="Times New Roman"/>
          <w:sz w:val="22"/>
          <w:szCs w:val="22"/>
        </w:rPr>
        <w:t xml:space="preserve">hysical and technological resources support </w:t>
      </w:r>
      <w:r w:rsidRPr="00F71840">
        <w:rPr>
          <w:rFonts w:ascii="Calibri" w:hAnsi="Calibri" w:cs="Times New Roman"/>
          <w:color w:val="FF0000"/>
          <w:sz w:val="22"/>
          <w:szCs w:val="22"/>
        </w:rPr>
        <w:t xml:space="preserve">[qualify as appropriate, e.g., </w:t>
      </w:r>
      <w:r w:rsidRPr="00F71840">
        <w:rPr>
          <w:rFonts w:ascii="Calibri" w:hAnsi="Calibri" w:cs="Times New Roman"/>
          <w:i/>
          <w:color w:val="FF0000"/>
          <w:sz w:val="22"/>
          <w:szCs w:val="22"/>
        </w:rPr>
        <w:t>well, minimally, with exceptions</w:t>
      </w:r>
      <w:r w:rsidRPr="00F71840">
        <w:rPr>
          <w:rFonts w:ascii="Calibri" w:hAnsi="Calibri" w:cs="Times New Roman"/>
          <w:color w:val="FF0000"/>
          <w:sz w:val="22"/>
          <w:szCs w:val="22"/>
        </w:rPr>
        <w:t>]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2A1770">
        <w:rPr>
          <w:rFonts w:ascii="Calibri" w:hAnsi="Calibri" w:cs="Times New Roman"/>
          <w:sz w:val="22"/>
          <w:szCs w:val="22"/>
        </w:rPr>
        <w:t xml:space="preserve">accomplishment of </w:t>
      </w:r>
      <w:r w:rsidR="003E5BC7">
        <w:rPr>
          <w:rFonts w:ascii="Calibri" w:hAnsi="Calibri" w:cs="Times New Roman"/>
          <w:sz w:val="22"/>
          <w:szCs w:val="22"/>
        </w:rPr>
        <w:t xml:space="preserve">program </w:t>
      </w:r>
      <w:r w:rsidR="002A1770">
        <w:rPr>
          <w:rFonts w:ascii="Calibri" w:hAnsi="Calibri" w:cs="Times New Roman"/>
          <w:sz w:val="22"/>
          <w:szCs w:val="22"/>
        </w:rPr>
        <w:t xml:space="preserve">goals and objectives. </w:t>
      </w:r>
      <w:r w:rsidRPr="00F71840">
        <w:rPr>
          <w:rFonts w:ascii="Calibri" w:hAnsi="Calibri" w:cs="Times New Roman"/>
          <w:color w:val="FF0000"/>
          <w:sz w:val="22"/>
          <w:szCs w:val="22"/>
        </w:rPr>
        <w:t>[Provide</w:t>
      </w:r>
      <w:r w:rsidR="002A1770" w:rsidRPr="00F71840">
        <w:rPr>
          <w:rFonts w:ascii="Calibri" w:hAnsi="Calibri" w:cs="Times New Roman"/>
          <w:color w:val="FF0000"/>
          <w:sz w:val="22"/>
          <w:szCs w:val="22"/>
        </w:rPr>
        <w:t xml:space="preserve"> description of physical facilities, technology resources, </w:t>
      </w:r>
      <w:r w:rsidRPr="00F71840">
        <w:rPr>
          <w:rFonts w:ascii="Calibri" w:hAnsi="Calibri" w:cs="Times New Roman"/>
          <w:color w:val="FF0000"/>
          <w:sz w:val="22"/>
          <w:szCs w:val="22"/>
        </w:rPr>
        <w:t>and support services for teaching and learning].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B6782E">
        <w:rPr>
          <w:rFonts w:ascii="Calibri" w:hAnsi="Calibri" w:cs="Times New Roman"/>
          <w:sz w:val="22"/>
          <w:szCs w:val="22"/>
        </w:rPr>
        <w:t>P</w:t>
      </w:r>
      <w:r w:rsidR="00F71840">
        <w:rPr>
          <w:rFonts w:ascii="Calibri" w:hAnsi="Calibri" w:cs="Times New Roman"/>
          <w:sz w:val="22"/>
          <w:szCs w:val="22"/>
        </w:rPr>
        <w:t xml:space="preserve">er Standard V.12, </w:t>
      </w:r>
      <w:r>
        <w:rPr>
          <w:rFonts w:ascii="Calibri" w:hAnsi="Calibri" w:cs="Times New Roman"/>
          <w:sz w:val="22"/>
          <w:szCs w:val="22"/>
        </w:rPr>
        <w:t xml:space="preserve">staff and services provided by knowledgeable and accessible staff are available as program needs arise. </w:t>
      </w:r>
    </w:p>
    <w:p w14:paraId="0463325B" w14:textId="60A39C59" w:rsidR="00EB56FF" w:rsidRDefault="00EB56FF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Per Standard V.13, V.14, and V.15, </w:t>
      </w:r>
      <w:r w:rsidR="00CF25C5">
        <w:rPr>
          <w:rFonts w:ascii="Calibri" w:hAnsi="Calibri" w:cs="Times New Roman"/>
          <w:sz w:val="22"/>
          <w:szCs w:val="22"/>
        </w:rPr>
        <w:t>t</w:t>
      </w:r>
      <w:r>
        <w:rPr>
          <w:rFonts w:ascii="Calibri" w:hAnsi="Calibri" w:cs="Times New Roman"/>
          <w:sz w:val="22"/>
          <w:szCs w:val="22"/>
        </w:rPr>
        <w:t xml:space="preserve">he ERP found evidence of </w:t>
      </w:r>
      <w:r w:rsidR="003E5BC7">
        <w:rPr>
          <w:rFonts w:ascii="Calibri" w:hAnsi="Calibri" w:cs="Times New Roman"/>
          <w:sz w:val="22"/>
          <w:szCs w:val="22"/>
        </w:rPr>
        <w:t xml:space="preserve">that program engages in </w:t>
      </w:r>
      <w:r>
        <w:rPr>
          <w:rFonts w:ascii="Calibri" w:hAnsi="Calibri" w:cs="Times New Roman"/>
          <w:sz w:val="22"/>
          <w:szCs w:val="22"/>
        </w:rPr>
        <w:t xml:space="preserve">systematic planning and evaluation in review of its administrative policies and its resource requirements; further the ERP affirmed that the process involves faculty, </w:t>
      </w:r>
      <w:r w:rsidR="00FF5C1C">
        <w:rPr>
          <w:rFonts w:ascii="Calibri" w:hAnsi="Calibri" w:cs="Times New Roman"/>
          <w:sz w:val="22"/>
          <w:szCs w:val="22"/>
        </w:rPr>
        <w:t>staff,</w:t>
      </w:r>
      <w:r>
        <w:rPr>
          <w:rFonts w:ascii="Calibri" w:hAnsi="Calibri" w:cs="Times New Roman"/>
          <w:sz w:val="22"/>
          <w:szCs w:val="22"/>
        </w:rPr>
        <w:t xml:space="preserve"> students and other constituents when appropriate. </w:t>
      </w:r>
      <w:r w:rsidRPr="00F71840">
        <w:rPr>
          <w:rFonts w:ascii="Calibri" w:hAnsi="Calibri" w:cs="Times New Roman"/>
          <w:color w:val="FF0000"/>
          <w:sz w:val="22"/>
          <w:szCs w:val="22"/>
        </w:rPr>
        <w:t>[Describe examples of the process in action</w:t>
      </w:r>
      <w:r w:rsidR="00B6782E">
        <w:rPr>
          <w:rFonts w:ascii="Calibri" w:hAnsi="Calibri" w:cs="Times New Roman"/>
          <w:color w:val="FF0000"/>
          <w:sz w:val="22"/>
          <w:szCs w:val="22"/>
        </w:rPr>
        <w:t>.</w:t>
      </w:r>
      <w:r w:rsidRPr="00F71840">
        <w:rPr>
          <w:rFonts w:ascii="Calibri" w:hAnsi="Calibri" w:cs="Times New Roman"/>
          <w:color w:val="FF0000"/>
          <w:sz w:val="22"/>
          <w:szCs w:val="22"/>
        </w:rPr>
        <w:t>]</w:t>
      </w:r>
    </w:p>
    <w:p w14:paraId="4A434C3D" w14:textId="18F10786" w:rsidR="00EB56FF" w:rsidRDefault="00FF5C1C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In summary, the ERP found evidence that the program’s administrative, fiscal, and physical resources contribute to the program’s success and its process of systematic planning and evaluation.</w:t>
      </w:r>
    </w:p>
    <w:p w14:paraId="3BA8FF2B" w14:textId="4556703F" w:rsidR="0041667E" w:rsidRPr="00586FD0" w:rsidRDefault="0041667E" w:rsidP="00CF20AD">
      <w:pPr>
        <w:spacing w:line="480" w:lineRule="auto"/>
        <w:ind w:firstLine="720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 xml:space="preserve"> </w:t>
      </w:r>
    </w:p>
    <w:p w14:paraId="5D51D6C8" w14:textId="77777777" w:rsidR="0041667E" w:rsidRPr="002D1D77" w:rsidRDefault="0041667E" w:rsidP="00CF20AD">
      <w:pPr>
        <w:pStyle w:val="Heading2"/>
        <w:spacing w:before="0" w:line="480" w:lineRule="auto"/>
        <w:rPr>
          <w:rFonts w:ascii="Calibri" w:hAnsi="Calibri" w:cs="Times New Roman"/>
          <w:color w:val="000000" w:themeColor="text1"/>
        </w:rPr>
      </w:pPr>
      <w:r w:rsidRPr="002D1D77">
        <w:rPr>
          <w:rFonts w:ascii="Calibri" w:hAnsi="Calibri" w:cs="Times New Roman"/>
          <w:color w:val="000000" w:themeColor="text1"/>
        </w:rPr>
        <w:t>SUMMARY</w:t>
      </w:r>
    </w:p>
    <w:p w14:paraId="31553013" w14:textId="483CDB7E" w:rsidR="0041667E" w:rsidRPr="00F71840" w:rsidRDefault="0041667E" w:rsidP="001050ED">
      <w:pPr>
        <w:spacing w:line="480" w:lineRule="auto"/>
        <w:rPr>
          <w:rFonts w:ascii="Calibri" w:hAnsi="Calibri" w:cs="Times New Roman"/>
          <w:color w:val="FF0000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</w:r>
      <w:r w:rsidR="001050ED" w:rsidRPr="00F71840">
        <w:rPr>
          <w:rFonts w:ascii="Calibri" w:hAnsi="Calibri" w:cs="Times New Roman"/>
          <w:color w:val="FF0000"/>
          <w:sz w:val="22"/>
          <w:szCs w:val="22"/>
        </w:rPr>
        <w:t>[Summarize the overall</w:t>
      </w:r>
      <w:r w:rsidR="00CF25C5" w:rsidRPr="00F71840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1050ED" w:rsidRPr="00F71840">
        <w:rPr>
          <w:rFonts w:ascii="Calibri" w:hAnsi="Calibri" w:cs="Times New Roman"/>
          <w:color w:val="FF0000"/>
          <w:sz w:val="22"/>
          <w:szCs w:val="22"/>
        </w:rPr>
        <w:t>strengths of the program</w:t>
      </w:r>
      <w:r w:rsidR="00E453F9">
        <w:rPr>
          <w:rFonts w:ascii="Calibri" w:hAnsi="Calibri" w:cs="Times New Roman"/>
          <w:color w:val="FF0000"/>
          <w:sz w:val="22"/>
          <w:szCs w:val="22"/>
        </w:rPr>
        <w:t xml:space="preserve"> and any areas of concern,</w:t>
      </w:r>
      <w:r w:rsidR="001050ED" w:rsidRPr="00F71840">
        <w:rPr>
          <w:rFonts w:ascii="Calibri" w:hAnsi="Calibri" w:cs="Times New Roman"/>
          <w:color w:val="FF0000"/>
          <w:sz w:val="22"/>
          <w:szCs w:val="22"/>
        </w:rPr>
        <w:t xml:space="preserve"> and identify any areas where the ERP was unable to provide documentation </w:t>
      </w:r>
      <w:r w:rsidR="00E453F9">
        <w:rPr>
          <w:rFonts w:ascii="Calibri" w:hAnsi="Calibri" w:cs="Times New Roman"/>
          <w:color w:val="FF0000"/>
          <w:sz w:val="22"/>
          <w:szCs w:val="22"/>
        </w:rPr>
        <w:t>of</w:t>
      </w:r>
      <w:r w:rsidR="00F71840" w:rsidRPr="00F71840">
        <w:rPr>
          <w:rFonts w:ascii="Calibri" w:hAnsi="Calibri" w:cs="Times New Roman"/>
          <w:color w:val="FF0000"/>
          <w:sz w:val="22"/>
          <w:szCs w:val="22"/>
        </w:rPr>
        <w:t xml:space="preserve"> compliance </w:t>
      </w:r>
      <w:r w:rsidR="00E453F9">
        <w:rPr>
          <w:rFonts w:ascii="Calibri" w:hAnsi="Calibri" w:cs="Times New Roman"/>
          <w:color w:val="FF0000"/>
          <w:sz w:val="22"/>
          <w:szCs w:val="22"/>
        </w:rPr>
        <w:t>with the</w:t>
      </w:r>
      <w:r w:rsidR="00F71840" w:rsidRPr="00F71840">
        <w:rPr>
          <w:rFonts w:ascii="Calibri" w:hAnsi="Calibri" w:cs="Times New Roman"/>
          <w:color w:val="FF0000"/>
          <w:sz w:val="22"/>
          <w:szCs w:val="22"/>
        </w:rPr>
        <w:t xml:space="preserve"> Standards</w:t>
      </w:r>
      <w:r w:rsidRPr="00F71840">
        <w:rPr>
          <w:rFonts w:ascii="Calibri" w:hAnsi="Calibri" w:cs="Times New Roman"/>
          <w:color w:val="FF0000"/>
          <w:sz w:val="22"/>
          <w:szCs w:val="22"/>
        </w:rPr>
        <w:t>.</w:t>
      </w:r>
      <w:r w:rsidR="00B6782E">
        <w:rPr>
          <w:rFonts w:ascii="Calibri" w:hAnsi="Calibri" w:cs="Times New Roman"/>
          <w:color w:val="FF0000"/>
          <w:sz w:val="22"/>
          <w:szCs w:val="22"/>
        </w:rPr>
        <w:t xml:space="preserve"> The report summary should </w:t>
      </w:r>
      <w:r w:rsidR="00E453F9">
        <w:rPr>
          <w:rFonts w:ascii="Calibri" w:hAnsi="Calibri" w:cs="Times New Roman"/>
          <w:color w:val="FF0000"/>
          <w:sz w:val="22"/>
          <w:szCs w:val="22"/>
        </w:rPr>
        <w:t>be similar in</w:t>
      </w:r>
      <w:r w:rsidR="00B6782E" w:rsidRPr="00B6782E">
        <w:rPr>
          <w:rFonts w:ascii="Calibri" w:hAnsi="Calibri" w:cs="Times New Roman"/>
          <w:color w:val="FF0000"/>
          <w:sz w:val="22"/>
          <w:szCs w:val="22"/>
        </w:rPr>
        <w:t xml:space="preserve"> substance </w:t>
      </w:r>
      <w:r w:rsidR="00E453F9">
        <w:rPr>
          <w:rFonts w:ascii="Calibri" w:hAnsi="Calibri" w:cs="Times New Roman"/>
          <w:color w:val="FF0000"/>
          <w:sz w:val="22"/>
          <w:szCs w:val="22"/>
        </w:rPr>
        <w:t>to</w:t>
      </w:r>
      <w:r w:rsidR="00B6782E" w:rsidRPr="00B6782E">
        <w:rPr>
          <w:rFonts w:ascii="Calibri" w:hAnsi="Calibri" w:cs="Times New Roman"/>
          <w:color w:val="FF0000"/>
          <w:sz w:val="22"/>
          <w:szCs w:val="22"/>
        </w:rPr>
        <w:t xml:space="preserve"> the </w:t>
      </w:r>
      <w:r w:rsidR="00E453F9">
        <w:rPr>
          <w:rFonts w:ascii="Calibri" w:hAnsi="Calibri" w:cs="Times New Roman"/>
          <w:color w:val="FF0000"/>
          <w:sz w:val="22"/>
          <w:szCs w:val="22"/>
        </w:rPr>
        <w:t xml:space="preserve">findings presented in the </w:t>
      </w:r>
      <w:r w:rsidR="00B6782E" w:rsidRPr="00B6782E">
        <w:rPr>
          <w:rFonts w:ascii="Calibri" w:hAnsi="Calibri" w:cs="Times New Roman"/>
          <w:color w:val="FF0000"/>
          <w:sz w:val="22"/>
          <w:szCs w:val="22"/>
        </w:rPr>
        <w:t>exit briefing to the program and institutional representatives.</w:t>
      </w:r>
      <w:r w:rsidR="001050ED" w:rsidRPr="00F71840">
        <w:rPr>
          <w:rFonts w:ascii="Calibri" w:hAnsi="Calibri" w:cs="Times New Roman"/>
          <w:color w:val="FF0000"/>
          <w:sz w:val="22"/>
          <w:szCs w:val="22"/>
        </w:rPr>
        <w:t>]</w:t>
      </w:r>
    </w:p>
    <w:p w14:paraId="2C2213D5" w14:textId="77777777" w:rsidR="0041667E" w:rsidRPr="00586FD0" w:rsidRDefault="0041667E" w:rsidP="00CF20AD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586FD0">
        <w:rPr>
          <w:rFonts w:ascii="Calibri" w:hAnsi="Calibri" w:cs="Times New Roman"/>
          <w:sz w:val="22"/>
          <w:szCs w:val="22"/>
        </w:rPr>
        <w:tab/>
        <w:t xml:space="preserve"> </w:t>
      </w:r>
    </w:p>
    <w:p w14:paraId="15285B5C" w14:textId="6C101564" w:rsidR="002A779C" w:rsidRPr="00CF25C5" w:rsidRDefault="002A779C" w:rsidP="00CF20AD">
      <w:pPr>
        <w:ind w:right="100"/>
        <w:rPr>
          <w:rFonts w:asciiTheme="majorHAnsi" w:hAnsiTheme="majorHAnsi"/>
          <w:sz w:val="22"/>
          <w:szCs w:val="22"/>
        </w:rPr>
      </w:pPr>
    </w:p>
    <w:sectPr w:rsidR="002A779C" w:rsidRPr="00CF25C5" w:rsidSect="00A909B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B3A4" w14:textId="77777777" w:rsidR="00DD5E5C" w:rsidRDefault="00DD5E5C" w:rsidP="0041667E">
      <w:r>
        <w:separator/>
      </w:r>
    </w:p>
  </w:endnote>
  <w:endnote w:type="continuationSeparator" w:id="0">
    <w:p w14:paraId="5F934C4E" w14:textId="77777777" w:rsidR="00DD5E5C" w:rsidRDefault="00DD5E5C" w:rsidP="004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0D9C" w14:textId="77777777" w:rsidR="00DD5E5C" w:rsidRDefault="00DD5E5C" w:rsidP="006A1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563AA" w14:textId="77777777" w:rsidR="00DD5E5C" w:rsidRDefault="00DD5E5C" w:rsidP="006A1617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AA1FE" w14:textId="77777777" w:rsidR="00DD5E5C" w:rsidRDefault="00DD5E5C" w:rsidP="006A16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476" w14:textId="77777777" w:rsidR="00DD5E5C" w:rsidRDefault="00DD5E5C">
    <w:pPr>
      <w:pStyle w:val="Footer"/>
      <w:jc w:val="right"/>
    </w:pPr>
  </w:p>
  <w:p w14:paraId="33BA743E" w14:textId="037D0E7E" w:rsidR="00DD5E5C" w:rsidRDefault="00DD5E5C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 w:rsidR="002D0369">
      <w:rPr>
        <w:noProof/>
      </w:rPr>
      <w:t>2/27/19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AF12" w14:textId="77777777" w:rsidR="00DD5E5C" w:rsidRDefault="00DD5E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159A" w14:textId="7CA988DE" w:rsidR="00DD5E5C" w:rsidRPr="00945614" w:rsidRDefault="00DD5E5C" w:rsidP="006A161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945614">
      <w:rPr>
        <w:rStyle w:val="PageNumber"/>
        <w:rFonts w:asciiTheme="majorHAnsi" w:hAnsiTheme="majorHAnsi"/>
        <w:sz w:val="22"/>
        <w:szCs w:val="22"/>
      </w:rPr>
      <w:fldChar w:fldCharType="begin"/>
    </w:r>
    <w:r w:rsidRPr="0094561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945614">
      <w:rPr>
        <w:rStyle w:val="PageNumber"/>
        <w:rFonts w:asciiTheme="majorHAnsi" w:hAnsiTheme="majorHAnsi"/>
        <w:sz w:val="22"/>
        <w:szCs w:val="22"/>
      </w:rPr>
      <w:fldChar w:fldCharType="separate"/>
    </w:r>
    <w:r w:rsidR="00F513C6">
      <w:rPr>
        <w:rStyle w:val="PageNumber"/>
        <w:rFonts w:asciiTheme="majorHAnsi" w:hAnsiTheme="majorHAnsi"/>
        <w:noProof/>
        <w:sz w:val="22"/>
        <w:szCs w:val="22"/>
      </w:rPr>
      <w:t>9</w:t>
    </w:r>
    <w:r w:rsidRPr="00945614">
      <w:rPr>
        <w:rStyle w:val="PageNumber"/>
        <w:rFonts w:asciiTheme="majorHAnsi" w:hAnsiTheme="majorHAnsi"/>
        <w:sz w:val="22"/>
        <w:szCs w:val="22"/>
      </w:rPr>
      <w:fldChar w:fldCharType="end"/>
    </w:r>
  </w:p>
  <w:sdt>
    <w:sdtPr>
      <w:rPr>
        <w:rFonts w:asciiTheme="majorHAnsi" w:hAnsiTheme="majorHAnsi"/>
      </w:rPr>
      <w:id w:val="73898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D4717E" w14:textId="4B5B836E" w:rsidR="00DD5E5C" w:rsidRPr="00F13EC5" w:rsidRDefault="00DD5E5C" w:rsidP="00F13EC5">
            <w:pPr>
              <w:pStyle w:val="Footer"/>
              <w:tabs>
                <w:tab w:val="left" w:pos="8370"/>
              </w:tabs>
              <w:rPr>
                <w:i/>
              </w:rPr>
            </w:pPr>
            <w:r w:rsidRPr="00F13EC5">
              <w:rPr>
                <w:rFonts w:asciiTheme="majorHAnsi" w:hAnsiTheme="majorHAnsi"/>
                <w:i/>
                <w:sz w:val="22"/>
                <w:szCs w:val="22"/>
              </w:rPr>
              <w:t xml:space="preserve">Draft date: </w:t>
            </w:r>
            <w:r w:rsidRPr="00F13EC5">
              <w:rPr>
                <w:rFonts w:asciiTheme="majorHAnsi" w:hAnsiTheme="majorHAnsi"/>
                <w:i/>
                <w:sz w:val="22"/>
                <w:szCs w:val="22"/>
              </w:rPr>
              <w:fldChar w:fldCharType="begin"/>
            </w:r>
            <w:r w:rsidRPr="00F13EC5">
              <w:rPr>
                <w:rFonts w:asciiTheme="majorHAnsi" w:hAnsiTheme="majorHAnsi"/>
                <w:i/>
                <w:sz w:val="22"/>
                <w:szCs w:val="22"/>
              </w:rPr>
              <w:instrText xml:space="preserve"> TIME \@ "M/d/yy" </w:instrText>
            </w:r>
            <w:r w:rsidRPr="00F13EC5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="002D0369">
              <w:rPr>
                <w:rFonts w:asciiTheme="majorHAnsi" w:hAnsiTheme="majorHAnsi"/>
                <w:i/>
                <w:noProof/>
                <w:sz w:val="22"/>
                <w:szCs w:val="22"/>
              </w:rPr>
              <w:t>2/27/19</w:t>
            </w:r>
            <w:r w:rsidRPr="00F13EC5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F13EC5">
              <w:rPr>
                <w:rFonts w:asciiTheme="majorHAnsi" w:hAnsiTheme="majorHAnsi"/>
                <w:sz w:val="22"/>
                <w:szCs w:val="22"/>
              </w:rPr>
              <w:t>Page</w:t>
            </w:r>
            <w:r>
              <w:rPr>
                <w:i/>
              </w:rPr>
              <w:tab/>
            </w:r>
          </w:p>
          <w:p w14:paraId="45D7349A" w14:textId="7C630673" w:rsidR="00DD5E5C" w:rsidRPr="006A1617" w:rsidRDefault="00660B57" w:rsidP="00F13EC5">
            <w:pPr>
              <w:pStyle w:val="Footer"/>
              <w:ind w:right="720"/>
              <w:jc w:val="right"/>
              <w:rPr>
                <w:rFonts w:asciiTheme="majorHAnsi" w:hAnsiTheme="majorHAns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CDF4" w14:textId="77777777" w:rsidR="00DD5E5C" w:rsidRDefault="00DD5E5C" w:rsidP="0041667E">
      <w:r>
        <w:separator/>
      </w:r>
    </w:p>
  </w:footnote>
  <w:footnote w:type="continuationSeparator" w:id="0">
    <w:p w14:paraId="3255935A" w14:textId="77777777" w:rsidR="00DD5E5C" w:rsidRDefault="00DD5E5C" w:rsidP="0041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8241" w14:textId="541A3A6B" w:rsidR="00DD5E5C" w:rsidRDefault="00DD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337F" w14:textId="0D4005A6" w:rsidR="00DD5E5C" w:rsidRDefault="00DD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37C1" w14:textId="08237A5F" w:rsidR="00DD5E5C" w:rsidRDefault="00DD5E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F6E2" w14:textId="70A9890F" w:rsidR="00DD5E5C" w:rsidRDefault="00DD5E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61D2" w14:textId="32FC010E" w:rsidR="00DD5E5C" w:rsidRDefault="00DD5E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449E" w14:textId="6C255E8F" w:rsidR="00DD5E5C" w:rsidRDefault="00DD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F23"/>
    <w:multiLevelType w:val="hybridMultilevel"/>
    <w:tmpl w:val="84E60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3BAE"/>
    <w:multiLevelType w:val="hybridMultilevel"/>
    <w:tmpl w:val="A6522DF6"/>
    <w:lvl w:ilvl="0" w:tplc="D11845D6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3723"/>
    <w:multiLevelType w:val="hybridMultilevel"/>
    <w:tmpl w:val="13168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F7E29"/>
    <w:multiLevelType w:val="hybridMultilevel"/>
    <w:tmpl w:val="9ACAAC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CEB5F23"/>
    <w:multiLevelType w:val="hybridMultilevel"/>
    <w:tmpl w:val="0DEA305A"/>
    <w:lvl w:ilvl="0" w:tplc="D11845D6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B5906"/>
    <w:multiLevelType w:val="hybridMultilevel"/>
    <w:tmpl w:val="6F78E814"/>
    <w:lvl w:ilvl="0" w:tplc="D11845D6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319EA"/>
    <w:multiLevelType w:val="hybridMultilevel"/>
    <w:tmpl w:val="CC544744"/>
    <w:lvl w:ilvl="0" w:tplc="D11845D6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006226"/>
    <w:multiLevelType w:val="hybridMultilevel"/>
    <w:tmpl w:val="31669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2335D"/>
    <w:multiLevelType w:val="hybridMultilevel"/>
    <w:tmpl w:val="4776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28"/>
    <w:rsid w:val="00014295"/>
    <w:rsid w:val="000160EA"/>
    <w:rsid w:val="000649D7"/>
    <w:rsid w:val="000A7630"/>
    <w:rsid w:val="000E1C91"/>
    <w:rsid w:val="001031B2"/>
    <w:rsid w:val="001050ED"/>
    <w:rsid w:val="001315B2"/>
    <w:rsid w:val="00145FC3"/>
    <w:rsid w:val="001536F5"/>
    <w:rsid w:val="001646E0"/>
    <w:rsid w:val="001813CC"/>
    <w:rsid w:val="00193EDB"/>
    <w:rsid w:val="00195B38"/>
    <w:rsid w:val="001A62A5"/>
    <w:rsid w:val="001C69EE"/>
    <w:rsid w:val="001E37D2"/>
    <w:rsid w:val="00247969"/>
    <w:rsid w:val="00260BE6"/>
    <w:rsid w:val="00274887"/>
    <w:rsid w:val="00274C5F"/>
    <w:rsid w:val="00286A5B"/>
    <w:rsid w:val="00291757"/>
    <w:rsid w:val="0029549E"/>
    <w:rsid w:val="002A1770"/>
    <w:rsid w:val="002A696F"/>
    <w:rsid w:val="002A779C"/>
    <w:rsid w:val="002C227D"/>
    <w:rsid w:val="002D0369"/>
    <w:rsid w:val="002D1D77"/>
    <w:rsid w:val="003170BA"/>
    <w:rsid w:val="00327D1F"/>
    <w:rsid w:val="00337AC6"/>
    <w:rsid w:val="0034254F"/>
    <w:rsid w:val="00345635"/>
    <w:rsid w:val="0038250B"/>
    <w:rsid w:val="003A7BC5"/>
    <w:rsid w:val="003C1240"/>
    <w:rsid w:val="003C70CE"/>
    <w:rsid w:val="003D130A"/>
    <w:rsid w:val="003D67FB"/>
    <w:rsid w:val="003E5BC7"/>
    <w:rsid w:val="0041667E"/>
    <w:rsid w:val="0044354D"/>
    <w:rsid w:val="004624D2"/>
    <w:rsid w:val="00477F1D"/>
    <w:rsid w:val="00492E5B"/>
    <w:rsid w:val="004A706B"/>
    <w:rsid w:val="004B5C68"/>
    <w:rsid w:val="004C1A5E"/>
    <w:rsid w:val="004C7B28"/>
    <w:rsid w:val="004D54C4"/>
    <w:rsid w:val="004F64FE"/>
    <w:rsid w:val="005023D7"/>
    <w:rsid w:val="005376FD"/>
    <w:rsid w:val="00550BEF"/>
    <w:rsid w:val="005531AF"/>
    <w:rsid w:val="00586FD0"/>
    <w:rsid w:val="005B2BBD"/>
    <w:rsid w:val="005B316E"/>
    <w:rsid w:val="005E30F7"/>
    <w:rsid w:val="005F2F1C"/>
    <w:rsid w:val="00617BAF"/>
    <w:rsid w:val="00660B57"/>
    <w:rsid w:val="00676918"/>
    <w:rsid w:val="006A1617"/>
    <w:rsid w:val="006B3699"/>
    <w:rsid w:val="006E0C9E"/>
    <w:rsid w:val="006F0033"/>
    <w:rsid w:val="006F31AE"/>
    <w:rsid w:val="007272C2"/>
    <w:rsid w:val="00745161"/>
    <w:rsid w:val="007565F6"/>
    <w:rsid w:val="007E293D"/>
    <w:rsid w:val="00805BFC"/>
    <w:rsid w:val="00815F69"/>
    <w:rsid w:val="00822990"/>
    <w:rsid w:val="00826D28"/>
    <w:rsid w:val="00852894"/>
    <w:rsid w:val="00880121"/>
    <w:rsid w:val="00895017"/>
    <w:rsid w:val="00897802"/>
    <w:rsid w:val="008A1939"/>
    <w:rsid w:val="008A39B8"/>
    <w:rsid w:val="008A5BB0"/>
    <w:rsid w:val="008C6E05"/>
    <w:rsid w:val="008E318C"/>
    <w:rsid w:val="008F7626"/>
    <w:rsid w:val="00901CF4"/>
    <w:rsid w:val="00916807"/>
    <w:rsid w:val="00925F15"/>
    <w:rsid w:val="0093104A"/>
    <w:rsid w:val="00942829"/>
    <w:rsid w:val="00942C5E"/>
    <w:rsid w:val="00945614"/>
    <w:rsid w:val="00950072"/>
    <w:rsid w:val="00950284"/>
    <w:rsid w:val="009503E4"/>
    <w:rsid w:val="00964721"/>
    <w:rsid w:val="009719A5"/>
    <w:rsid w:val="0097786D"/>
    <w:rsid w:val="009C3F46"/>
    <w:rsid w:val="009C62DA"/>
    <w:rsid w:val="009E2609"/>
    <w:rsid w:val="009F66B5"/>
    <w:rsid w:val="00A20737"/>
    <w:rsid w:val="00A21510"/>
    <w:rsid w:val="00A337A6"/>
    <w:rsid w:val="00A33DAF"/>
    <w:rsid w:val="00A909B5"/>
    <w:rsid w:val="00B0167A"/>
    <w:rsid w:val="00B0410D"/>
    <w:rsid w:val="00B14AA1"/>
    <w:rsid w:val="00B43BEE"/>
    <w:rsid w:val="00B46BDB"/>
    <w:rsid w:val="00B6782E"/>
    <w:rsid w:val="00BA4346"/>
    <w:rsid w:val="00BD4C5D"/>
    <w:rsid w:val="00BF0714"/>
    <w:rsid w:val="00C00D0A"/>
    <w:rsid w:val="00C04BFB"/>
    <w:rsid w:val="00C065B6"/>
    <w:rsid w:val="00C2618C"/>
    <w:rsid w:val="00C34A87"/>
    <w:rsid w:val="00C50581"/>
    <w:rsid w:val="00C71A80"/>
    <w:rsid w:val="00C83C3F"/>
    <w:rsid w:val="00CA0725"/>
    <w:rsid w:val="00CB5F14"/>
    <w:rsid w:val="00CC1231"/>
    <w:rsid w:val="00CE47CC"/>
    <w:rsid w:val="00CF20AD"/>
    <w:rsid w:val="00CF25C5"/>
    <w:rsid w:val="00CF7D61"/>
    <w:rsid w:val="00D22FF9"/>
    <w:rsid w:val="00D3423C"/>
    <w:rsid w:val="00D531BD"/>
    <w:rsid w:val="00D876DA"/>
    <w:rsid w:val="00DC1497"/>
    <w:rsid w:val="00DD0ACB"/>
    <w:rsid w:val="00DD5E5C"/>
    <w:rsid w:val="00E04F4F"/>
    <w:rsid w:val="00E14092"/>
    <w:rsid w:val="00E14106"/>
    <w:rsid w:val="00E173AB"/>
    <w:rsid w:val="00E423F9"/>
    <w:rsid w:val="00E453F9"/>
    <w:rsid w:val="00E62733"/>
    <w:rsid w:val="00E64B5A"/>
    <w:rsid w:val="00E83215"/>
    <w:rsid w:val="00E936D9"/>
    <w:rsid w:val="00EB56FF"/>
    <w:rsid w:val="00EC17A2"/>
    <w:rsid w:val="00ED0451"/>
    <w:rsid w:val="00ED5814"/>
    <w:rsid w:val="00EE39FD"/>
    <w:rsid w:val="00F0492A"/>
    <w:rsid w:val="00F12860"/>
    <w:rsid w:val="00F13EC5"/>
    <w:rsid w:val="00F20DD9"/>
    <w:rsid w:val="00F513C6"/>
    <w:rsid w:val="00F525A6"/>
    <w:rsid w:val="00F6267C"/>
    <w:rsid w:val="00F67907"/>
    <w:rsid w:val="00F71840"/>
    <w:rsid w:val="00F96647"/>
    <w:rsid w:val="00FA32C4"/>
    <w:rsid w:val="00FA7D97"/>
    <w:rsid w:val="00FB46D6"/>
    <w:rsid w:val="00FB5B64"/>
    <w:rsid w:val="00FD139D"/>
    <w:rsid w:val="00FF3A68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D440DA"/>
  <w14:defaultImageDpi w14:val="300"/>
  <w15:docId w15:val="{40B6A271-B8AE-4C8F-A92F-A6BC968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_0020table"/>
    <w:basedOn w:val="Normal"/>
    <w:rsid w:val="00BD4C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0020tablechar">
    <w:name w:val="normal_0020table__char"/>
    <w:basedOn w:val="DefaultParagraphFont"/>
    <w:rsid w:val="00BD4C5D"/>
  </w:style>
  <w:style w:type="character" w:styleId="Hyperlink">
    <w:name w:val="Hyperlink"/>
    <w:basedOn w:val="DefaultParagraphFont"/>
    <w:uiPriority w:val="99"/>
    <w:unhideWhenUsed/>
    <w:rsid w:val="00BA4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34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C6E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7E"/>
  </w:style>
  <w:style w:type="paragraph" w:styleId="Footer">
    <w:name w:val="footer"/>
    <w:basedOn w:val="Normal"/>
    <w:link w:val="FooterChar"/>
    <w:uiPriority w:val="99"/>
    <w:unhideWhenUsed/>
    <w:rsid w:val="0041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7E"/>
  </w:style>
  <w:style w:type="paragraph" w:styleId="BalloonText">
    <w:name w:val="Balloon Text"/>
    <w:basedOn w:val="Normal"/>
    <w:link w:val="BalloonTextChar"/>
    <w:uiPriority w:val="99"/>
    <w:semiHidden/>
    <w:unhideWhenUsed/>
    <w:rsid w:val="00416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A1617"/>
  </w:style>
  <w:style w:type="character" w:styleId="CommentReference">
    <w:name w:val="annotation reference"/>
    <w:basedOn w:val="DefaultParagraphFont"/>
    <w:uiPriority w:val="99"/>
    <w:semiHidden/>
    <w:unhideWhenUsed/>
    <w:rsid w:val="0094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8314-54B6-41A9-9E17-90B5DC3E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Kerri Price</cp:lastModifiedBy>
  <cp:revision>8</cp:revision>
  <cp:lastPrinted>2017-01-04T15:08:00Z</cp:lastPrinted>
  <dcterms:created xsi:type="dcterms:W3CDTF">2017-01-05T17:31:00Z</dcterms:created>
  <dcterms:modified xsi:type="dcterms:W3CDTF">2019-02-27T21:59:00Z</dcterms:modified>
</cp:coreProperties>
</file>