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61C66" w14:textId="710E056F" w:rsidR="005F416E" w:rsidRDefault="005F416E" w:rsidP="005F416E">
      <w:pPr>
        <w:pStyle w:val="Subtitle"/>
        <w:jc w:val="center"/>
        <w:rPr>
          <w:rFonts w:asciiTheme="minorHAnsi" w:hAnsiTheme="minorHAnsi" w:cs="Arial"/>
          <w:b/>
          <w:bCs/>
          <w:i w:val="0"/>
          <w:iCs w:val="0"/>
          <w:sz w:val="28"/>
          <w:szCs w:val="28"/>
          <w:u w:val="none"/>
        </w:rPr>
      </w:pPr>
      <w:r w:rsidRPr="7A82B18C">
        <w:rPr>
          <w:rFonts w:asciiTheme="minorHAnsi" w:hAnsiTheme="minorHAnsi" w:cs="Arial"/>
          <w:b/>
          <w:bCs/>
          <w:i w:val="0"/>
          <w:iCs w:val="0"/>
          <w:sz w:val="28"/>
          <w:szCs w:val="28"/>
          <w:u w:val="none"/>
        </w:rPr>
        <w:t xml:space="preserve">Minutes for Tuesday, </w:t>
      </w:r>
      <w:r>
        <w:rPr>
          <w:rFonts w:asciiTheme="minorHAnsi" w:hAnsiTheme="minorHAnsi" w:cs="Arial"/>
          <w:b/>
          <w:bCs/>
          <w:i w:val="0"/>
          <w:iCs w:val="0"/>
          <w:sz w:val="28"/>
          <w:szCs w:val="28"/>
          <w:u w:val="none"/>
        </w:rPr>
        <w:t>February 16</w:t>
      </w:r>
      <w:r w:rsidRPr="7A82B18C">
        <w:rPr>
          <w:rFonts w:asciiTheme="minorHAnsi" w:hAnsiTheme="minorHAnsi" w:cs="Arial"/>
          <w:b/>
          <w:bCs/>
          <w:i w:val="0"/>
          <w:iCs w:val="0"/>
          <w:sz w:val="28"/>
          <w:szCs w:val="28"/>
          <w:u w:val="none"/>
        </w:rPr>
        <w:t>, 202</w:t>
      </w:r>
      <w:r>
        <w:rPr>
          <w:rFonts w:asciiTheme="minorHAnsi" w:hAnsiTheme="minorHAnsi" w:cs="Arial"/>
          <w:b/>
          <w:bCs/>
          <w:i w:val="0"/>
          <w:iCs w:val="0"/>
          <w:sz w:val="28"/>
          <w:szCs w:val="28"/>
          <w:u w:val="none"/>
        </w:rPr>
        <w:t>1</w:t>
      </w:r>
    </w:p>
    <w:p w14:paraId="3ACC423B" w14:textId="77777777" w:rsidR="005F416E" w:rsidRPr="00A31451" w:rsidRDefault="005F416E" w:rsidP="005F416E">
      <w:pPr>
        <w:pStyle w:val="Subtitle"/>
        <w:jc w:val="center"/>
        <w:rPr>
          <w:rFonts w:asciiTheme="minorHAnsi" w:hAnsiTheme="minorHAnsi" w:cs="Arial"/>
          <w:i w:val="0"/>
          <w:iCs w:val="0"/>
          <w:u w:val="none"/>
        </w:rPr>
      </w:pPr>
      <w:r w:rsidRPr="7A82B18C">
        <w:rPr>
          <w:rFonts w:asciiTheme="minorHAnsi" w:hAnsiTheme="minorHAnsi" w:cs="Arial"/>
          <w:i w:val="0"/>
          <w:iCs w:val="0"/>
          <w:u w:val="none"/>
        </w:rPr>
        <w:t>1:00-2:30pm Pacific / 2:00-3:30pm Mountain / 3:00-4:30pm Central / 4:00-5:30pm Eastern</w:t>
      </w:r>
    </w:p>
    <w:p w14:paraId="4915AEB8" w14:textId="77777777" w:rsidR="005F416E" w:rsidRPr="00DF3A9F" w:rsidRDefault="005F416E" w:rsidP="005F416E">
      <w:pPr>
        <w:spacing w:after="0" w:line="240" w:lineRule="auto"/>
        <w:rPr>
          <w:rFonts w:cstheme="minorHAnsi"/>
          <w:b/>
          <w:bCs/>
        </w:rPr>
      </w:pPr>
    </w:p>
    <w:p w14:paraId="5FDCA827" w14:textId="77777777" w:rsidR="005F416E" w:rsidRPr="00DF3A9F" w:rsidRDefault="005F416E" w:rsidP="005F416E">
      <w:pPr>
        <w:spacing w:after="0" w:line="240" w:lineRule="auto"/>
        <w:rPr>
          <w:rFonts w:cstheme="minorHAnsi"/>
          <w:b/>
          <w:bCs/>
        </w:rPr>
      </w:pPr>
      <w:r w:rsidRPr="00DF3A9F">
        <w:rPr>
          <w:rFonts w:cstheme="minorHAnsi"/>
          <w:b/>
          <w:bCs/>
        </w:rPr>
        <w:t xml:space="preserve">Consent agenda </w:t>
      </w:r>
    </w:p>
    <w:p w14:paraId="2F2BBBCE" w14:textId="48D3144D" w:rsidR="005F416E" w:rsidRPr="00DF3A9F" w:rsidRDefault="005F416E" w:rsidP="005F416E">
      <w:pPr>
        <w:spacing w:after="0" w:line="240" w:lineRule="auto"/>
        <w:rPr>
          <w:rFonts w:cstheme="minorHAnsi"/>
          <w:i/>
          <w:iCs/>
        </w:rPr>
      </w:pPr>
      <w:r w:rsidRPr="00DF3A9F">
        <w:rPr>
          <w:rFonts w:cstheme="minorHAnsi"/>
        </w:rPr>
        <w:t xml:space="preserve">Board Meeting Minutes </w:t>
      </w:r>
      <w:r>
        <w:rPr>
          <w:rFonts w:cstheme="minorHAnsi"/>
        </w:rPr>
        <w:t>19</w:t>
      </w:r>
      <w:r w:rsidRPr="00DF3A9F">
        <w:rPr>
          <w:rFonts w:cstheme="minorHAnsi"/>
        </w:rPr>
        <w:t>-</w:t>
      </w:r>
      <w:r>
        <w:rPr>
          <w:rFonts w:cstheme="minorHAnsi"/>
        </w:rPr>
        <w:t>Jan</w:t>
      </w:r>
      <w:r w:rsidRPr="00DF3A9F">
        <w:rPr>
          <w:rFonts w:cstheme="minorHAnsi"/>
        </w:rPr>
        <w:t>-202</w:t>
      </w:r>
      <w:r>
        <w:rPr>
          <w:rFonts w:cstheme="minorHAnsi"/>
        </w:rPr>
        <w:t>1</w:t>
      </w:r>
      <w:r w:rsidRPr="00DF3A9F">
        <w:rPr>
          <w:rFonts w:cstheme="minorHAnsi"/>
        </w:rPr>
        <w:t xml:space="preserve"> </w:t>
      </w:r>
      <w:r w:rsidRPr="00DF3A9F">
        <w:rPr>
          <w:rFonts w:cstheme="minorHAnsi"/>
          <w:i/>
          <w:iCs/>
        </w:rPr>
        <w:t>EBD #2.</w:t>
      </w:r>
      <w:r>
        <w:rPr>
          <w:rFonts w:cstheme="minorHAnsi"/>
          <w:i/>
          <w:iCs/>
        </w:rPr>
        <w:t>8</w:t>
      </w:r>
      <w:r w:rsidRPr="00DF3A9F">
        <w:rPr>
          <w:rFonts w:cstheme="minorHAnsi"/>
          <w:i/>
          <w:iCs/>
        </w:rPr>
        <w:t xml:space="preserve"> </w:t>
      </w:r>
      <w:r w:rsidRPr="00DF3A9F">
        <w:rPr>
          <w:rFonts w:cstheme="minorHAnsi"/>
        </w:rPr>
        <w:t xml:space="preserve">and Board Meeting </w:t>
      </w:r>
      <w:r>
        <w:rPr>
          <w:rFonts w:cstheme="minorHAnsi"/>
        </w:rPr>
        <w:t>Agenda</w:t>
      </w:r>
      <w:r w:rsidRPr="00DF3A9F">
        <w:rPr>
          <w:rFonts w:cstheme="minorHAnsi"/>
        </w:rPr>
        <w:t xml:space="preserve"> 1</w:t>
      </w:r>
      <w:r>
        <w:rPr>
          <w:rFonts w:cstheme="minorHAnsi"/>
        </w:rPr>
        <w:t>6</w:t>
      </w:r>
      <w:r w:rsidRPr="00DF3A9F">
        <w:rPr>
          <w:rFonts w:cstheme="minorHAnsi"/>
        </w:rPr>
        <w:t>-</w:t>
      </w:r>
      <w:r>
        <w:rPr>
          <w:rFonts w:cstheme="minorHAnsi"/>
        </w:rPr>
        <w:t>Feb</w:t>
      </w:r>
      <w:r w:rsidRPr="00DF3A9F">
        <w:rPr>
          <w:rFonts w:cstheme="minorHAnsi"/>
        </w:rPr>
        <w:t>-202</w:t>
      </w:r>
      <w:r>
        <w:rPr>
          <w:rFonts w:cstheme="minorHAnsi"/>
        </w:rPr>
        <w:t>1</w:t>
      </w:r>
      <w:r w:rsidRPr="00DF3A9F">
        <w:rPr>
          <w:rFonts w:cstheme="minorHAnsi"/>
        </w:rPr>
        <w:t xml:space="preserve"> </w:t>
      </w:r>
      <w:r w:rsidRPr="00DF3A9F">
        <w:rPr>
          <w:rFonts w:cstheme="minorHAnsi"/>
          <w:i/>
          <w:iCs/>
        </w:rPr>
        <w:t>EBD #</w:t>
      </w:r>
      <w:r>
        <w:rPr>
          <w:rFonts w:cstheme="minorHAnsi"/>
          <w:i/>
          <w:iCs/>
        </w:rPr>
        <w:t>9</w:t>
      </w:r>
      <w:r w:rsidRPr="00DF3A9F">
        <w:rPr>
          <w:rFonts w:cstheme="minorHAnsi"/>
          <w:i/>
          <w:iCs/>
        </w:rPr>
        <w:t>.</w:t>
      </w:r>
      <w:r>
        <w:rPr>
          <w:rFonts w:cstheme="minorHAnsi"/>
          <w:i/>
          <w:iCs/>
        </w:rPr>
        <w:t>12</w:t>
      </w:r>
      <w:r w:rsidRPr="00DF3A9F">
        <w:rPr>
          <w:rFonts w:cstheme="minorHAnsi"/>
        </w:rPr>
        <w:t xml:space="preserve"> were both approved. </w:t>
      </w:r>
    </w:p>
    <w:p w14:paraId="75F94152" w14:textId="77777777" w:rsidR="00345A1F" w:rsidRDefault="00345A1F" w:rsidP="005F416E">
      <w:pPr>
        <w:spacing w:after="0" w:line="240" w:lineRule="auto"/>
        <w:rPr>
          <w:b/>
          <w:bCs/>
        </w:rPr>
      </w:pPr>
    </w:p>
    <w:p w14:paraId="424DC60B" w14:textId="6B995FB3" w:rsidR="00E450FD" w:rsidRPr="00F831AD" w:rsidRDefault="00E450FD" w:rsidP="005F416E">
      <w:pPr>
        <w:spacing w:after="0" w:line="240" w:lineRule="auto"/>
        <w:rPr>
          <w:b/>
          <w:bCs/>
        </w:rPr>
      </w:pPr>
      <w:r w:rsidRPr="00F831AD">
        <w:rPr>
          <w:b/>
          <w:bCs/>
        </w:rPr>
        <w:t>Pivot Strategy &amp; ALA Brand</w:t>
      </w:r>
      <w:r w:rsidR="00345A1F">
        <w:rPr>
          <w:b/>
          <w:bCs/>
        </w:rPr>
        <w:t xml:space="preserve">, </w:t>
      </w:r>
      <w:r w:rsidR="00345A1F" w:rsidRPr="00D77CC1">
        <w:rPr>
          <w:i/>
          <w:iCs/>
        </w:rPr>
        <w:t>Julius C. Jefferson, Jr.</w:t>
      </w:r>
      <w:r w:rsidR="00345A1F">
        <w:rPr>
          <w:i/>
          <w:iCs/>
        </w:rPr>
        <w:t xml:space="preserve"> ALA President</w:t>
      </w:r>
    </w:p>
    <w:p w14:paraId="7E33207B" w14:textId="2F3F81F5" w:rsidR="00E26473" w:rsidRDefault="00E26473" w:rsidP="005F416E">
      <w:pPr>
        <w:spacing w:after="0" w:line="240" w:lineRule="auto"/>
      </w:pPr>
      <w:r>
        <w:t>Discussion about the ALA Brand:</w:t>
      </w:r>
    </w:p>
    <w:p w14:paraId="7A466E66" w14:textId="4374FCD1" w:rsidR="00E450FD" w:rsidRDefault="001B6CCB" w:rsidP="005F416E">
      <w:pPr>
        <w:pStyle w:val="ListParagraph"/>
        <w:numPr>
          <w:ilvl w:val="0"/>
          <w:numId w:val="6"/>
        </w:numPr>
        <w:spacing w:after="0" w:line="240" w:lineRule="auto"/>
      </w:pPr>
      <w:r>
        <w:t>ALA must work</w:t>
      </w:r>
      <w:r w:rsidR="00973AA5">
        <w:t xml:space="preserve"> on rebranding </w:t>
      </w:r>
      <w:r>
        <w:t xml:space="preserve">itself </w:t>
      </w:r>
      <w:r w:rsidR="00AF3FC1">
        <w:t>to e</w:t>
      </w:r>
      <w:r w:rsidR="00E450FD">
        <w:t xml:space="preserve">nsure that </w:t>
      </w:r>
      <w:r>
        <w:t>it</w:t>
      </w:r>
      <w:r w:rsidR="00AF3FC1">
        <w:t xml:space="preserve"> </w:t>
      </w:r>
      <w:r>
        <w:t xml:space="preserve">fully </w:t>
      </w:r>
      <w:r w:rsidR="00E450FD">
        <w:t>articulate</w:t>
      </w:r>
      <w:r>
        <w:t>s</w:t>
      </w:r>
      <w:r w:rsidR="00E450FD">
        <w:t xml:space="preserve"> the value of the Association. People should </w:t>
      </w:r>
      <w:r>
        <w:t>want to become</w:t>
      </w:r>
      <w:r w:rsidR="00E450FD">
        <w:t xml:space="preserve"> </w:t>
      </w:r>
      <w:r>
        <w:t>members of ALA</w:t>
      </w:r>
      <w:r w:rsidR="00E450FD">
        <w:t xml:space="preserve"> whether </w:t>
      </w:r>
      <w:r>
        <w:t xml:space="preserve">they work in or are a </w:t>
      </w:r>
      <w:r w:rsidR="00E450FD">
        <w:t xml:space="preserve">supporter of </w:t>
      </w:r>
      <w:r>
        <w:t>libraries</w:t>
      </w:r>
      <w:r w:rsidR="00E450FD">
        <w:t>.</w:t>
      </w:r>
      <w:r w:rsidR="00ED311C">
        <w:t xml:space="preserve"> </w:t>
      </w:r>
      <w:r w:rsidR="00E450FD">
        <w:t>This dovetails nicely with the pivot strategy as it relates to membership</w:t>
      </w:r>
      <w:r w:rsidR="00AF3FC1">
        <w:t xml:space="preserve"> -</w:t>
      </w:r>
      <w:r w:rsidR="00E450FD">
        <w:t xml:space="preserve"> </w:t>
      </w:r>
      <w:r w:rsidR="00AF3FC1">
        <w:t>h</w:t>
      </w:r>
      <w:r w:rsidR="00E450FD">
        <w:t xml:space="preserve">ow to rebrand ALA in a new era. </w:t>
      </w:r>
    </w:p>
    <w:p w14:paraId="0F12547B" w14:textId="18365710" w:rsidR="00ED311C" w:rsidRDefault="00E26473" w:rsidP="005F416E">
      <w:pPr>
        <w:pStyle w:val="ListParagraph"/>
        <w:numPr>
          <w:ilvl w:val="0"/>
          <w:numId w:val="6"/>
        </w:numPr>
        <w:spacing w:after="0" w:line="240" w:lineRule="auto"/>
      </w:pPr>
      <w:r>
        <w:t xml:space="preserve">Executive Director Hall shared that this </w:t>
      </w:r>
      <w:r w:rsidR="00E450FD">
        <w:t>is evolving and there are three audiences</w:t>
      </w:r>
      <w:r>
        <w:t xml:space="preserve"> </w:t>
      </w:r>
      <w:r w:rsidR="00ED311C">
        <w:t>(</w:t>
      </w:r>
      <w:r w:rsidR="001B6CCB">
        <w:t xml:space="preserve">past  or lapsed members, non-members, and the public) </w:t>
      </w:r>
      <w:r>
        <w:t>that we’ve been thinking about for</w:t>
      </w:r>
      <w:r w:rsidR="00E450FD">
        <w:t xml:space="preserve"> greater visibility and seamless messag</w:t>
      </w:r>
      <w:r>
        <w:t>ing.</w:t>
      </w:r>
      <w:r w:rsidR="00E450FD">
        <w:t xml:space="preserve"> </w:t>
      </w:r>
    </w:p>
    <w:p w14:paraId="6F39FBB5" w14:textId="0771B8FB" w:rsidR="00ED311C" w:rsidRDefault="00E450FD" w:rsidP="005F416E">
      <w:pPr>
        <w:pStyle w:val="ListParagraph"/>
        <w:numPr>
          <w:ilvl w:val="0"/>
          <w:numId w:val="6"/>
        </w:numPr>
        <w:spacing w:after="0" w:line="240" w:lineRule="auto"/>
      </w:pPr>
      <w:r>
        <w:t>CMO</w:t>
      </w:r>
      <w:r w:rsidR="00ED311C">
        <w:t xml:space="preserve"> has an</w:t>
      </w:r>
      <w:r>
        <w:t xml:space="preserve"> opportunity to reach members and anyone that has had a relationship with ALA. </w:t>
      </w:r>
      <w:r w:rsidR="00AF3FC1">
        <w:t>We n</w:t>
      </w:r>
      <w:r>
        <w:t>eed to think about preemptive messaging</w:t>
      </w:r>
      <w:r w:rsidR="00AF3FC1">
        <w:t xml:space="preserve"> and</w:t>
      </w:r>
      <w:r w:rsidR="00ED311C">
        <w:t xml:space="preserve"> g</w:t>
      </w:r>
      <w:r>
        <w:t>eneral visibility.</w:t>
      </w:r>
      <w:r w:rsidR="00ED311C">
        <w:t xml:space="preserve"> We need to have a conversation at the Board level.</w:t>
      </w:r>
      <w:r>
        <w:t xml:space="preserve"> </w:t>
      </w:r>
    </w:p>
    <w:p w14:paraId="66BA42E9" w14:textId="66CD49FB" w:rsidR="00E450FD" w:rsidRPr="009F2807" w:rsidRDefault="006F7A5B" w:rsidP="005F416E">
      <w:pPr>
        <w:pStyle w:val="ListParagraph"/>
        <w:numPr>
          <w:ilvl w:val="0"/>
          <w:numId w:val="6"/>
        </w:numPr>
        <w:spacing w:after="0" w:line="240" w:lineRule="auto"/>
      </w:pPr>
      <w:r>
        <w:t>This is the t</w:t>
      </w:r>
      <w:r w:rsidR="00E450FD">
        <w:t xml:space="preserve">hird part of </w:t>
      </w:r>
      <w:r>
        <w:t>President Jefferson’s</w:t>
      </w:r>
      <w:r w:rsidR="00E450FD">
        <w:t xml:space="preserve"> presidential focus. </w:t>
      </w:r>
      <w:r>
        <w:t xml:space="preserve">Believes that </w:t>
      </w:r>
      <w:r w:rsidR="00E450FD">
        <w:t>CMO</w:t>
      </w:r>
      <w:r>
        <w:t xml:space="preserve"> &amp;</w:t>
      </w:r>
      <w:r w:rsidR="00E450FD">
        <w:t xml:space="preserve"> Membership need to come </w:t>
      </w:r>
      <w:r w:rsidR="00973AA5">
        <w:t>together,</w:t>
      </w:r>
      <w:r w:rsidR="00E450FD">
        <w:t xml:space="preserve"> and this is something that we aren’t going to solve in</w:t>
      </w:r>
      <w:r>
        <w:t xml:space="preserve"> President Jefferson’s</w:t>
      </w:r>
      <w:r w:rsidR="00E450FD">
        <w:t xml:space="preserve"> presidential year. This is a long-term </w:t>
      </w:r>
      <w:r w:rsidR="004A0B9E">
        <w:t xml:space="preserve">initiative and goes directly with the </w:t>
      </w:r>
      <w:r w:rsidR="004A0B9E" w:rsidRPr="009F2807">
        <w:t xml:space="preserve">pivot strategy. </w:t>
      </w:r>
    </w:p>
    <w:p w14:paraId="2DDBF6B3" w14:textId="32FA0AD5" w:rsidR="005F416E" w:rsidRDefault="004A0B9E" w:rsidP="005F416E">
      <w:pPr>
        <w:pStyle w:val="ListParagraph"/>
        <w:numPr>
          <w:ilvl w:val="0"/>
          <w:numId w:val="6"/>
        </w:numPr>
        <w:spacing w:after="0" w:line="240" w:lineRule="auto"/>
      </w:pPr>
      <w:r w:rsidRPr="005F416E">
        <w:rPr>
          <w:color w:val="C00000"/>
        </w:rPr>
        <w:t xml:space="preserve">Action: </w:t>
      </w:r>
      <w:r w:rsidR="00E450FD" w:rsidRPr="009F2807">
        <w:t>Stephanie</w:t>
      </w:r>
      <w:r w:rsidR="009F2807" w:rsidRPr="009F2807">
        <w:t xml:space="preserve"> and </w:t>
      </w:r>
      <w:r w:rsidR="00E450FD" w:rsidRPr="009F2807">
        <w:t xml:space="preserve">Melissa will facilitate a conversation with the Board about the </w:t>
      </w:r>
      <w:r w:rsidR="006F7A5B" w:rsidRPr="009F2807">
        <w:t>br</w:t>
      </w:r>
      <w:r w:rsidR="00E450FD" w:rsidRPr="009F2807">
        <w:t>and</w:t>
      </w:r>
      <w:r w:rsidRPr="009F2807">
        <w:t xml:space="preserve"> to</w:t>
      </w:r>
      <w:r w:rsidR="00E450FD" w:rsidRPr="009F2807">
        <w:t xml:space="preserve"> </w:t>
      </w:r>
      <w:r w:rsidRPr="009F2807">
        <w:t>h</w:t>
      </w:r>
      <w:r w:rsidR="00E450FD" w:rsidRPr="009F2807">
        <w:t xml:space="preserve">elp give them guidance of a direction. </w:t>
      </w:r>
    </w:p>
    <w:p w14:paraId="6466F913" w14:textId="5D6E47A9" w:rsidR="00854D37" w:rsidRDefault="00854D37" w:rsidP="005F416E">
      <w:pPr>
        <w:spacing w:after="0" w:line="240" w:lineRule="auto"/>
      </w:pPr>
    </w:p>
    <w:p w14:paraId="6ABFFE9A" w14:textId="21B290EF" w:rsidR="00854D37" w:rsidRDefault="00854D37" w:rsidP="005F416E">
      <w:pPr>
        <w:spacing w:after="0" w:line="240" w:lineRule="auto"/>
        <w:rPr>
          <w:b/>
          <w:bCs/>
        </w:rPr>
      </w:pPr>
      <w:r w:rsidRPr="00854D37">
        <w:rPr>
          <w:b/>
          <w:bCs/>
        </w:rPr>
        <w:t>Annual Conference</w:t>
      </w:r>
      <w:r w:rsidR="00345A1F">
        <w:rPr>
          <w:b/>
          <w:bCs/>
        </w:rPr>
        <w:t xml:space="preserve">, </w:t>
      </w:r>
      <w:r w:rsidR="00345A1F" w:rsidRPr="00D77CC1">
        <w:rPr>
          <w:i/>
          <w:iCs/>
        </w:rPr>
        <w:t>Julius C. Jefferson, Jr.</w:t>
      </w:r>
      <w:r w:rsidR="00345A1F">
        <w:rPr>
          <w:i/>
          <w:iCs/>
        </w:rPr>
        <w:t xml:space="preserve"> ALA President</w:t>
      </w:r>
    </w:p>
    <w:p w14:paraId="3DFCFB27" w14:textId="76DDFA68" w:rsidR="00854D37" w:rsidRDefault="00854D37" w:rsidP="005F416E">
      <w:pPr>
        <w:spacing w:after="0" w:line="240" w:lineRule="auto"/>
      </w:pPr>
      <w:r w:rsidRPr="00854D37">
        <w:t>Build off the success of Midwinter</w:t>
      </w:r>
      <w:r>
        <w:t xml:space="preserve"> realizing that we </w:t>
      </w:r>
      <w:r w:rsidR="00AC462C">
        <w:t>did not</w:t>
      </w:r>
      <w:r>
        <w:t xml:space="preserve"> meet budget. We </w:t>
      </w:r>
      <w:r w:rsidR="00AC462C">
        <w:t>should aim to</w:t>
      </w:r>
      <w:r>
        <w:t xml:space="preserve"> meet budget. We want to ensure the Board fulfills </w:t>
      </w:r>
      <w:r w:rsidR="00AC462C">
        <w:t>its</w:t>
      </w:r>
      <w:r>
        <w:t xml:space="preserve"> responsibility to approve a schedule for this conference. </w:t>
      </w:r>
      <w:r w:rsidR="00AC462C">
        <w:t>The g</w:t>
      </w:r>
      <w:r>
        <w:t>oal is 9,119 paid registrants for Annual.</w:t>
      </w:r>
    </w:p>
    <w:p w14:paraId="2D223AC0" w14:textId="7A5A712B" w:rsidR="00854D37" w:rsidRDefault="00AC462C" w:rsidP="005F416E">
      <w:pPr>
        <w:spacing w:after="0" w:line="240" w:lineRule="auto"/>
      </w:pPr>
      <w:r>
        <w:t>Discussion</w:t>
      </w:r>
      <w:r w:rsidR="00854D37">
        <w:t>:</w:t>
      </w:r>
    </w:p>
    <w:p w14:paraId="06E1F2EC" w14:textId="03AF624A" w:rsidR="00854D37" w:rsidRDefault="00854D37" w:rsidP="005F416E">
      <w:pPr>
        <w:pStyle w:val="ListParagraph"/>
        <w:numPr>
          <w:ilvl w:val="0"/>
          <w:numId w:val="1"/>
        </w:numPr>
        <w:spacing w:after="0" w:line="240" w:lineRule="auto"/>
      </w:pPr>
      <w:r>
        <w:t>Academic libraries are still contending with frozen budgets and the inability to travel. Potentially struggle with meeting</w:t>
      </w:r>
      <w:r w:rsidR="004C04DD">
        <w:t xml:space="preserve"> the</w:t>
      </w:r>
      <w:r>
        <w:t xml:space="preserve"> registrant goal. </w:t>
      </w:r>
      <w:r w:rsidR="004C04DD">
        <w:t>Many attendees will be paying out of pocket. Question</w:t>
      </w:r>
      <w:r w:rsidR="00AC462C">
        <w:t>ed if this is</w:t>
      </w:r>
      <w:r w:rsidR="004C04DD">
        <w:t xml:space="preserve"> the right price point. </w:t>
      </w:r>
    </w:p>
    <w:p w14:paraId="1E1C5EA2" w14:textId="5D4542D9" w:rsidR="004C04DD" w:rsidRDefault="004C04DD" w:rsidP="005F416E">
      <w:pPr>
        <w:pStyle w:val="ListParagraph"/>
        <w:numPr>
          <w:ilvl w:val="0"/>
          <w:numId w:val="1"/>
        </w:numPr>
        <w:spacing w:after="0" w:line="240" w:lineRule="auto"/>
      </w:pPr>
      <w:r>
        <w:t xml:space="preserve">Program offerings, speakers and schedule are important and will help raise the registration numbers. </w:t>
      </w:r>
    </w:p>
    <w:p w14:paraId="55BE4178" w14:textId="3DB6DC25" w:rsidR="004C04DD" w:rsidRDefault="004C04DD" w:rsidP="005F416E">
      <w:pPr>
        <w:pStyle w:val="ListParagraph"/>
        <w:numPr>
          <w:ilvl w:val="0"/>
          <w:numId w:val="1"/>
        </w:numPr>
        <w:spacing w:after="0" w:line="240" w:lineRule="auto"/>
      </w:pPr>
      <w:r>
        <w:t xml:space="preserve">Would like to understand from Conference Services/Committee the rationale on programming </w:t>
      </w:r>
      <w:r w:rsidR="00AC462C">
        <w:t>being</w:t>
      </w:r>
      <w:r>
        <w:t xml:space="preserve"> front loaded on Thursday, Friday, and Saturday when traditional we had it on Sunday.</w:t>
      </w:r>
    </w:p>
    <w:p w14:paraId="2409783A" w14:textId="166369E1" w:rsidR="004C04DD" w:rsidRDefault="004C04DD" w:rsidP="005F416E">
      <w:pPr>
        <w:pStyle w:val="ListParagraph"/>
        <w:numPr>
          <w:ilvl w:val="0"/>
          <w:numId w:val="1"/>
        </w:numPr>
        <w:spacing w:after="0" w:line="240" w:lineRule="auto"/>
      </w:pPr>
      <w:r>
        <w:t>For the virtual skeleton schedule approval, would like to add governance meetings in the schedule.</w:t>
      </w:r>
    </w:p>
    <w:p w14:paraId="59F9BB98" w14:textId="65BE91FB" w:rsidR="00AB4EA8" w:rsidRDefault="004C04DD" w:rsidP="005F416E">
      <w:pPr>
        <w:pStyle w:val="ListParagraph"/>
        <w:numPr>
          <w:ilvl w:val="0"/>
          <w:numId w:val="1"/>
        </w:numPr>
        <w:spacing w:after="0" w:line="240" w:lineRule="auto"/>
      </w:pPr>
      <w:r>
        <w:t xml:space="preserve">President Jefferson would like to see Opening on Friday, President’s Program on Sunday, and Closing Program and Inaugural on Tuesday. </w:t>
      </w:r>
      <w:r w:rsidR="00AB4EA8">
        <w:t>Board member Schneider asked for the rationale on why President’s Program was planned for Saturday. There could be very good points made.</w:t>
      </w:r>
    </w:p>
    <w:p w14:paraId="7EE1A903" w14:textId="4FC241B6" w:rsidR="004C04DD" w:rsidRDefault="004C04DD" w:rsidP="005F416E">
      <w:pPr>
        <w:pStyle w:val="ListParagraph"/>
        <w:numPr>
          <w:ilvl w:val="0"/>
          <w:numId w:val="1"/>
        </w:numPr>
        <w:spacing w:after="0" w:line="240" w:lineRule="auto"/>
      </w:pPr>
      <w:r>
        <w:lastRenderedPageBreak/>
        <w:t>The governance meeting schedule worked well from the last two virtual events. Though we might need to add another hour to Council III.</w:t>
      </w:r>
      <w:r w:rsidR="00AB4EA8">
        <w:t xml:space="preserve"> Board member Schneider mentioned why do we need so much governance scheduled into a very short conference period rather than spread out through the year. </w:t>
      </w:r>
    </w:p>
    <w:p w14:paraId="76C366EF" w14:textId="7A45DF75" w:rsidR="00854D37" w:rsidRDefault="00854D37" w:rsidP="005F416E">
      <w:pPr>
        <w:pStyle w:val="ListParagraph"/>
        <w:numPr>
          <w:ilvl w:val="0"/>
          <w:numId w:val="1"/>
        </w:numPr>
        <w:spacing w:after="0" w:line="240" w:lineRule="auto"/>
      </w:pPr>
      <w:r>
        <w:t xml:space="preserve">Add a </w:t>
      </w:r>
      <w:r w:rsidR="004C04DD">
        <w:t>message or a one</w:t>
      </w:r>
      <w:r w:rsidR="001B6CCB">
        <w:t>-</w:t>
      </w:r>
      <w:r w:rsidR="004C04DD">
        <w:t xml:space="preserve">liner </w:t>
      </w:r>
      <w:r>
        <w:t xml:space="preserve">to </w:t>
      </w:r>
      <w:r w:rsidR="004C04DD">
        <w:t xml:space="preserve">help members </w:t>
      </w:r>
      <w:r>
        <w:t xml:space="preserve">understand why there is a cost to the registration. </w:t>
      </w:r>
    </w:p>
    <w:p w14:paraId="314EBB14" w14:textId="40D3F501" w:rsidR="0047219F" w:rsidRDefault="00AB4EA8" w:rsidP="005F416E">
      <w:pPr>
        <w:pStyle w:val="ListParagraph"/>
        <w:numPr>
          <w:ilvl w:val="0"/>
          <w:numId w:val="1"/>
        </w:numPr>
        <w:spacing w:after="0" w:line="240" w:lineRule="auto"/>
      </w:pPr>
      <w:r>
        <w:t xml:space="preserve">Interested to see how the </w:t>
      </w:r>
      <w:r w:rsidR="0047219F">
        <w:t xml:space="preserve">ACRL conference </w:t>
      </w:r>
      <w:r>
        <w:t xml:space="preserve">will go as they are </w:t>
      </w:r>
      <w:r w:rsidR="0047219F">
        <w:t xml:space="preserve">charging a full amount and requiring presenters to </w:t>
      </w:r>
      <w:r>
        <w:t>pa</w:t>
      </w:r>
      <w:r w:rsidR="0047219F">
        <w:t xml:space="preserve">y for registration. </w:t>
      </w:r>
      <w:r>
        <w:t>The program that they’re using to run their conference is going to provide a lot of robust opportunities for interaction and engagement that might be something that could serve as a model as we move forward into the ALA Virtual Annual Conference.</w:t>
      </w:r>
    </w:p>
    <w:p w14:paraId="622AE28B" w14:textId="77777777" w:rsidR="00AB4EA8" w:rsidRDefault="00AB4EA8" w:rsidP="005F416E">
      <w:pPr>
        <w:pStyle w:val="ListParagraph"/>
        <w:numPr>
          <w:ilvl w:val="0"/>
          <w:numId w:val="1"/>
        </w:numPr>
        <w:spacing w:after="0" w:line="240" w:lineRule="auto"/>
      </w:pPr>
      <w:r w:rsidRPr="005F416E">
        <w:rPr>
          <w:color w:val="C00000"/>
        </w:rPr>
        <w:t xml:space="preserve">Action: </w:t>
      </w:r>
      <w:r>
        <w:t xml:space="preserve">Would like to see the registration numbers from ACRL </w:t>
      </w:r>
    </w:p>
    <w:p w14:paraId="77584286" w14:textId="1781BCED" w:rsidR="00AB4EA8" w:rsidRDefault="00AB4EA8" w:rsidP="005F416E">
      <w:pPr>
        <w:pStyle w:val="ListParagraph"/>
        <w:numPr>
          <w:ilvl w:val="0"/>
          <w:numId w:val="1"/>
        </w:numPr>
        <w:spacing w:after="0" w:line="240" w:lineRule="auto"/>
      </w:pPr>
      <w:r>
        <w:t>Tracie</w:t>
      </w:r>
      <w:r w:rsidR="00AC462C">
        <w:t xml:space="preserve"> and </w:t>
      </w:r>
      <w:r>
        <w:t xml:space="preserve">Earla </w:t>
      </w:r>
      <w:r w:rsidR="001B6CCB">
        <w:t>are</w:t>
      </w:r>
      <w:r>
        <w:t xml:space="preserve"> learn</w:t>
      </w:r>
      <w:r w:rsidR="001B6CCB">
        <w:t>ing</w:t>
      </w:r>
      <w:r>
        <w:t xml:space="preserve"> more about the platform </w:t>
      </w:r>
      <w:r w:rsidR="00AC462C">
        <w:t xml:space="preserve">ACRL </w:t>
      </w:r>
      <w:proofErr w:type="gramStart"/>
      <w:r w:rsidR="00AC462C">
        <w:t>is</w:t>
      </w:r>
      <w:proofErr w:type="gramEnd"/>
      <w:r w:rsidR="00AC462C">
        <w:t xml:space="preserve"> using. </w:t>
      </w:r>
    </w:p>
    <w:p w14:paraId="00EE15C7" w14:textId="74FA3BC8" w:rsidR="0047219F" w:rsidRDefault="001B6CCB" w:rsidP="005F416E">
      <w:pPr>
        <w:pStyle w:val="ListParagraph"/>
        <w:numPr>
          <w:ilvl w:val="0"/>
          <w:numId w:val="1"/>
        </w:numPr>
        <w:spacing w:after="0" w:line="240" w:lineRule="auto"/>
      </w:pPr>
      <w:r>
        <w:t>Annual Conference</w:t>
      </w:r>
      <w:r w:rsidR="0047219F">
        <w:t xml:space="preserve"> </w:t>
      </w:r>
      <w:r>
        <w:t>will be</w:t>
      </w:r>
      <w:r w:rsidR="0047219F">
        <w:t xml:space="preserve"> a standing agenda item every month until </w:t>
      </w:r>
      <w:r>
        <w:t>we close out the conference in late June</w:t>
      </w:r>
      <w:r w:rsidR="0047219F">
        <w:t xml:space="preserve">. </w:t>
      </w:r>
    </w:p>
    <w:p w14:paraId="5B6CDB0E" w14:textId="5A0868C5" w:rsidR="0047219F" w:rsidRDefault="0047219F" w:rsidP="005F416E">
      <w:pPr>
        <w:spacing w:after="0" w:line="240" w:lineRule="auto"/>
      </w:pPr>
    </w:p>
    <w:p w14:paraId="4548FD00" w14:textId="6B82751B" w:rsidR="00F831AD" w:rsidRDefault="0047219F" w:rsidP="005F416E">
      <w:pPr>
        <w:spacing w:after="0" w:line="240" w:lineRule="auto"/>
      </w:pPr>
      <w:r w:rsidRPr="00F831AD">
        <w:rPr>
          <w:b/>
          <w:bCs/>
        </w:rPr>
        <w:t>LibLearnX</w:t>
      </w:r>
      <w:r w:rsidR="008E2555">
        <w:rPr>
          <w:b/>
          <w:bCs/>
        </w:rPr>
        <w:t xml:space="preserve">, </w:t>
      </w:r>
      <w:r w:rsidR="008E2555" w:rsidRPr="00D77CC1">
        <w:rPr>
          <w:i/>
          <w:iCs/>
        </w:rPr>
        <w:t>Julius C. Jefferson, Jr.</w:t>
      </w:r>
      <w:r w:rsidR="008E2555">
        <w:rPr>
          <w:i/>
          <w:iCs/>
        </w:rPr>
        <w:t xml:space="preserve"> ALA President</w:t>
      </w:r>
    </w:p>
    <w:p w14:paraId="030148C7" w14:textId="2443A77C" w:rsidR="00CA7683" w:rsidRDefault="00CA7683" w:rsidP="005F416E">
      <w:pPr>
        <w:pStyle w:val="ListParagraph"/>
        <w:numPr>
          <w:ilvl w:val="0"/>
          <w:numId w:val="5"/>
        </w:numPr>
        <w:spacing w:after="0" w:line="240" w:lineRule="auto"/>
      </w:pPr>
      <w:r>
        <w:t>Governance Director Reyes shared a preliminary analysis of ALA governing documents.</w:t>
      </w:r>
      <w:r w:rsidR="00D319BE">
        <w:t xml:space="preserve"> </w:t>
      </w:r>
      <w:r>
        <w:t>LibLearnX does not eliminate the ALA Bylaws requirements of a second Council meeting every year. Technically, a virtual meeting would qualify as a second Council meeting.</w:t>
      </w:r>
    </w:p>
    <w:p w14:paraId="29483DE6" w14:textId="5E080A71" w:rsidR="00CA7683" w:rsidRDefault="00CA7683" w:rsidP="005F416E">
      <w:pPr>
        <w:pStyle w:val="ListParagraph"/>
        <w:numPr>
          <w:ilvl w:val="0"/>
          <w:numId w:val="5"/>
        </w:numPr>
        <w:spacing w:after="0" w:line="240" w:lineRule="auto"/>
      </w:pPr>
      <w:r>
        <w:t>Executive Director Hall and Governance Director Reyes will connect with Eli to discuss the requirements.</w:t>
      </w:r>
    </w:p>
    <w:p w14:paraId="2A5F7B92" w14:textId="2446EA31" w:rsidR="00CA7683" w:rsidRDefault="00CA7683" w:rsidP="005F416E">
      <w:pPr>
        <w:pStyle w:val="ListParagraph"/>
        <w:numPr>
          <w:ilvl w:val="0"/>
          <w:numId w:val="5"/>
        </w:numPr>
        <w:spacing w:after="0" w:line="240" w:lineRule="auto"/>
      </w:pPr>
      <w:r>
        <w:t>Currently, LibLearnX does not have governance events included.</w:t>
      </w:r>
    </w:p>
    <w:p w14:paraId="0F9C3AE2" w14:textId="54BE3122" w:rsidR="00CA7683" w:rsidRDefault="00CA7683" w:rsidP="005F416E">
      <w:pPr>
        <w:pStyle w:val="ListParagraph"/>
        <w:numPr>
          <w:ilvl w:val="0"/>
          <w:numId w:val="5"/>
        </w:numPr>
        <w:spacing w:after="0" w:line="240" w:lineRule="auto"/>
      </w:pPr>
      <w:r>
        <w:t xml:space="preserve">The Board would like to engage the Constitution &amp; Bylaws Committee as well as the Policy Monitoring Committee review the ALA Constitution &amp; Bylaws and ALA Policies respectively to see where Governance fits </w:t>
      </w:r>
      <w:r w:rsidRPr="008E2555">
        <w:rPr>
          <w:i/>
        </w:rPr>
        <w:t>if at all</w:t>
      </w:r>
      <w:r>
        <w:t xml:space="preserve"> in this event. </w:t>
      </w:r>
    </w:p>
    <w:p w14:paraId="4E46CA74" w14:textId="735C77C5" w:rsidR="00E16D20" w:rsidRDefault="00E16D20" w:rsidP="005F416E">
      <w:pPr>
        <w:pStyle w:val="ListParagraph"/>
        <w:numPr>
          <w:ilvl w:val="0"/>
          <w:numId w:val="5"/>
        </w:numPr>
        <w:spacing w:after="0" w:line="240" w:lineRule="auto"/>
      </w:pPr>
      <w:r>
        <w:t xml:space="preserve">The Board needs to determine if the Governance meetings will be conducted in conjunction with LibLearnX or if we can do this virtual. If the latter, we need to approve the dates. </w:t>
      </w:r>
    </w:p>
    <w:p w14:paraId="7A8537FF" w14:textId="5486B6A7" w:rsidR="00E16D20" w:rsidRDefault="00E16D20" w:rsidP="005F416E">
      <w:pPr>
        <w:pStyle w:val="ListParagraph"/>
        <w:numPr>
          <w:ilvl w:val="1"/>
          <w:numId w:val="5"/>
        </w:numPr>
        <w:spacing w:after="0" w:line="240" w:lineRule="auto"/>
      </w:pPr>
      <w:r>
        <w:t>Board member Rivera would like to go virtual, but at a separate time.</w:t>
      </w:r>
      <w:r w:rsidRPr="00E16D20">
        <w:t xml:space="preserve"> </w:t>
      </w:r>
      <w:r>
        <w:t>It helps manage commitments.</w:t>
      </w:r>
    </w:p>
    <w:p w14:paraId="67DDD396" w14:textId="77777777" w:rsidR="005500DB" w:rsidRDefault="00E16D20" w:rsidP="005500DB">
      <w:pPr>
        <w:pStyle w:val="ListParagraph"/>
        <w:numPr>
          <w:ilvl w:val="1"/>
          <w:numId w:val="5"/>
        </w:numPr>
        <w:spacing w:after="0" w:line="240" w:lineRule="auto"/>
      </w:pPr>
      <w:r>
        <w:t>President-elect Wong reminded the Board that we promised that the next meeting that happens at Texas that we will have an educational component about our core values to diversity and ensure the event is a safe place for everyone.</w:t>
      </w:r>
    </w:p>
    <w:p w14:paraId="1B989F88" w14:textId="51F61058" w:rsidR="00247EE5" w:rsidRDefault="00247EE5" w:rsidP="005500DB">
      <w:pPr>
        <w:pStyle w:val="ListParagraph"/>
        <w:numPr>
          <w:ilvl w:val="0"/>
          <w:numId w:val="5"/>
        </w:numPr>
        <w:spacing w:after="0" w:line="240" w:lineRule="auto"/>
      </w:pPr>
      <w:r w:rsidRPr="005500DB">
        <w:rPr>
          <w:color w:val="C00000"/>
        </w:rPr>
        <w:t xml:space="preserve">Action: </w:t>
      </w:r>
      <w:r>
        <w:t xml:space="preserve">The Board needs to continue </w:t>
      </w:r>
      <w:r w:rsidR="00F831AD">
        <w:t xml:space="preserve">this </w:t>
      </w:r>
      <w:r>
        <w:t>discuss</w:t>
      </w:r>
      <w:r w:rsidR="00F831AD">
        <w:t xml:space="preserve">ion and </w:t>
      </w:r>
      <w:r w:rsidR="007E5678">
        <w:t xml:space="preserve">decide how the governance meetings will be conducted </w:t>
      </w:r>
      <w:r w:rsidR="008E2555">
        <w:t xml:space="preserve">in </w:t>
      </w:r>
      <w:r w:rsidR="0021024F">
        <w:t>lieu</w:t>
      </w:r>
      <w:r w:rsidR="008E2555">
        <w:t xml:space="preserve"> of a Midwinter Event.</w:t>
      </w:r>
    </w:p>
    <w:p w14:paraId="3249C8B1" w14:textId="77777777" w:rsidR="005F416E" w:rsidRDefault="005F416E" w:rsidP="005F416E">
      <w:pPr>
        <w:spacing w:after="0" w:line="240" w:lineRule="auto"/>
        <w:rPr>
          <w:b/>
          <w:bCs/>
        </w:rPr>
      </w:pPr>
    </w:p>
    <w:p w14:paraId="578294DC" w14:textId="2CF79CDE" w:rsidR="00247EE5" w:rsidRPr="00F2698A" w:rsidRDefault="00247EE5" w:rsidP="005F416E">
      <w:pPr>
        <w:spacing w:after="0" w:line="240" w:lineRule="auto"/>
        <w:rPr>
          <w:i/>
          <w:iCs/>
        </w:rPr>
      </w:pPr>
      <w:r w:rsidRPr="00247EE5">
        <w:rPr>
          <w:b/>
          <w:bCs/>
        </w:rPr>
        <w:t>ALA Finances</w:t>
      </w:r>
      <w:r w:rsidR="00F2698A">
        <w:rPr>
          <w:b/>
          <w:bCs/>
        </w:rPr>
        <w:t xml:space="preserve"> Update, </w:t>
      </w:r>
      <w:r w:rsidR="00F2698A">
        <w:rPr>
          <w:i/>
          <w:iCs/>
        </w:rPr>
        <w:t>Maggie Farrell ALA Treasurer</w:t>
      </w:r>
    </w:p>
    <w:p w14:paraId="3F379256" w14:textId="201C8F9E" w:rsidR="00247EE5" w:rsidRDefault="00247EE5" w:rsidP="005F416E">
      <w:pPr>
        <w:pStyle w:val="ListParagraph"/>
        <w:numPr>
          <w:ilvl w:val="0"/>
          <w:numId w:val="2"/>
        </w:numPr>
        <w:spacing w:after="0" w:line="240" w:lineRule="auto"/>
      </w:pPr>
      <w:r>
        <w:t xml:space="preserve">Search process for </w:t>
      </w:r>
      <w:r w:rsidR="00F2698A">
        <w:t>permanent</w:t>
      </w:r>
      <w:r>
        <w:t xml:space="preserve"> CFO</w:t>
      </w:r>
      <w:r w:rsidR="00F2698A">
        <w:t xml:space="preserve"> has begun.</w:t>
      </w:r>
    </w:p>
    <w:p w14:paraId="69A7E796" w14:textId="00FEDF47" w:rsidR="00247EE5" w:rsidRDefault="00F2698A" w:rsidP="005F416E">
      <w:pPr>
        <w:pStyle w:val="ListParagraph"/>
        <w:numPr>
          <w:ilvl w:val="0"/>
          <w:numId w:val="2"/>
        </w:numPr>
        <w:spacing w:after="0" w:line="240" w:lineRule="auto"/>
      </w:pPr>
      <w:r>
        <w:t>The ALA previous h</w:t>
      </w:r>
      <w:r w:rsidR="00247EE5">
        <w:t xml:space="preserve">eadquarters </w:t>
      </w:r>
      <w:r>
        <w:t>office (</w:t>
      </w:r>
      <w:r w:rsidR="00247EE5">
        <w:t>50 Huron Building</w:t>
      </w:r>
      <w:r>
        <w:t>)</w:t>
      </w:r>
      <w:r w:rsidR="00247EE5">
        <w:t xml:space="preserve"> sold</w:t>
      </w:r>
      <w:r>
        <w:t xml:space="preserve"> for 4 million dollars</w:t>
      </w:r>
      <w:r w:rsidR="00247EE5">
        <w:t>, but does not meet the contingency requirement</w:t>
      </w:r>
      <w:r>
        <w:t>, which does</w:t>
      </w:r>
      <w:r w:rsidR="00247EE5">
        <w:t xml:space="preserve"> not look good for the contingency payment. </w:t>
      </w:r>
    </w:p>
    <w:p w14:paraId="29AB5640" w14:textId="03F155DE" w:rsidR="00247EE5" w:rsidRDefault="00247EE5" w:rsidP="005F416E">
      <w:pPr>
        <w:pStyle w:val="ListParagraph"/>
        <w:numPr>
          <w:ilvl w:val="0"/>
          <w:numId w:val="2"/>
        </w:numPr>
        <w:spacing w:after="0" w:line="240" w:lineRule="auto"/>
      </w:pPr>
      <w:r>
        <w:t>Operating Agreement W</w:t>
      </w:r>
      <w:r w:rsidR="00F2698A">
        <w:t>orking Group</w:t>
      </w:r>
      <w:r>
        <w:t xml:space="preserve"> </w:t>
      </w:r>
      <w:r w:rsidR="00F2698A">
        <w:t xml:space="preserve">leadership discussion will continue in closed session. </w:t>
      </w:r>
    </w:p>
    <w:p w14:paraId="24C2526F" w14:textId="3C3CB692" w:rsidR="00247EE5" w:rsidRDefault="00247EE5" w:rsidP="005F416E">
      <w:pPr>
        <w:spacing w:after="0" w:line="240" w:lineRule="auto"/>
      </w:pPr>
    </w:p>
    <w:p w14:paraId="0034D403" w14:textId="2D072035" w:rsidR="00247EE5" w:rsidRPr="00D77CC1" w:rsidRDefault="00B706AC" w:rsidP="005F416E">
      <w:pPr>
        <w:spacing w:after="0" w:line="240" w:lineRule="auto"/>
        <w:jc w:val="both"/>
        <w:rPr>
          <w:b/>
          <w:bCs/>
          <w:i/>
          <w:iCs/>
        </w:rPr>
      </w:pPr>
      <w:r w:rsidRPr="00B706AC">
        <w:rPr>
          <w:b/>
          <w:bCs/>
        </w:rPr>
        <w:t>Spring/April Executive Board Meeting and Schedule</w:t>
      </w:r>
      <w:r w:rsidR="00D77CC1">
        <w:rPr>
          <w:b/>
          <w:bCs/>
        </w:rPr>
        <w:t xml:space="preserve">, </w:t>
      </w:r>
      <w:r w:rsidR="00D77CC1" w:rsidRPr="00D77CC1">
        <w:rPr>
          <w:i/>
          <w:iCs/>
        </w:rPr>
        <w:t>Julius C. Jefferson, Jr.</w:t>
      </w:r>
      <w:r w:rsidR="00D77CC1">
        <w:rPr>
          <w:i/>
          <w:iCs/>
        </w:rPr>
        <w:t xml:space="preserve"> ALA President</w:t>
      </w:r>
    </w:p>
    <w:p w14:paraId="56781DAC" w14:textId="7B2C0032" w:rsidR="00FA5CD2" w:rsidRDefault="00F2698A" w:rsidP="005F416E">
      <w:pPr>
        <w:pStyle w:val="ListParagraph"/>
        <w:numPr>
          <w:ilvl w:val="0"/>
          <w:numId w:val="3"/>
        </w:numPr>
        <w:spacing w:after="0" w:line="240" w:lineRule="auto"/>
      </w:pPr>
      <w:r>
        <w:t xml:space="preserve">Open discussion around the possibility of an in person </w:t>
      </w:r>
      <w:r w:rsidR="00FA5CD2">
        <w:t xml:space="preserve">Executive Board Meeting in April. </w:t>
      </w:r>
      <w:r w:rsidR="00D77CC1">
        <w:t xml:space="preserve">Board members shared their interest to travel/or not to travel. </w:t>
      </w:r>
    </w:p>
    <w:p w14:paraId="318B063C" w14:textId="77777777" w:rsidR="00D77CC1" w:rsidRPr="00D77CC1" w:rsidRDefault="00FA5CD2" w:rsidP="005F416E">
      <w:pPr>
        <w:pStyle w:val="ListParagraph"/>
        <w:numPr>
          <w:ilvl w:val="0"/>
          <w:numId w:val="3"/>
        </w:numPr>
        <w:spacing w:after="0" w:line="240" w:lineRule="auto"/>
        <w:rPr>
          <w:b/>
          <w:bCs/>
        </w:rPr>
      </w:pPr>
      <w:r>
        <w:lastRenderedPageBreak/>
        <w:t xml:space="preserve">A decision was not made, but a decision should be made by the end of this month, early. March. </w:t>
      </w:r>
    </w:p>
    <w:p w14:paraId="1215AA96" w14:textId="77777777" w:rsidR="00D77CC1" w:rsidRDefault="00D77CC1" w:rsidP="005F416E">
      <w:pPr>
        <w:spacing w:after="0" w:line="240" w:lineRule="auto"/>
        <w:rPr>
          <w:b/>
          <w:bCs/>
        </w:rPr>
      </w:pPr>
    </w:p>
    <w:p w14:paraId="6E747301" w14:textId="3C9D5B91" w:rsidR="00B706AC" w:rsidRPr="008E2555" w:rsidRDefault="00B706AC" w:rsidP="005F416E">
      <w:pPr>
        <w:spacing w:after="0" w:line="240" w:lineRule="auto"/>
        <w:rPr>
          <w:b/>
          <w:bCs/>
          <w:i/>
          <w:iCs/>
        </w:rPr>
      </w:pPr>
      <w:r w:rsidRPr="00D77CC1">
        <w:rPr>
          <w:b/>
          <w:bCs/>
        </w:rPr>
        <w:t>Emerging Issues</w:t>
      </w:r>
      <w:r w:rsidR="008E2555">
        <w:rPr>
          <w:b/>
          <w:bCs/>
        </w:rPr>
        <w:t xml:space="preserve">, </w:t>
      </w:r>
      <w:r w:rsidR="008E2555" w:rsidRPr="008E2555">
        <w:rPr>
          <w:i/>
          <w:iCs/>
        </w:rPr>
        <w:t>Board Members</w:t>
      </w:r>
    </w:p>
    <w:p w14:paraId="53229C3E" w14:textId="2BB336F2" w:rsidR="00F74A5B" w:rsidRDefault="00D77CC1" w:rsidP="005F416E">
      <w:pPr>
        <w:pStyle w:val="ListParagraph"/>
        <w:numPr>
          <w:ilvl w:val="0"/>
          <w:numId w:val="4"/>
        </w:numPr>
        <w:spacing w:after="0" w:line="240" w:lineRule="auto"/>
      </w:pPr>
      <w:r>
        <w:t>Executive Director Hall shared that she is working on a template for the E</w:t>
      </w:r>
      <w:r w:rsidR="008E2555">
        <w:t>D</w:t>
      </w:r>
      <w:r>
        <w:t xml:space="preserve"> monthly updates. The update will </w:t>
      </w:r>
      <w:r w:rsidR="00F74A5B" w:rsidRPr="00F74A5B">
        <w:t>come at the beginning of the month that would preced</w:t>
      </w:r>
      <w:r>
        <w:t>e</w:t>
      </w:r>
      <w:r w:rsidR="00F74A5B" w:rsidRPr="00F74A5B">
        <w:t xml:space="preserve"> the</w:t>
      </w:r>
      <w:r>
        <w:t xml:space="preserve"> monthly EB</w:t>
      </w:r>
      <w:r w:rsidR="00F74A5B" w:rsidRPr="00F74A5B">
        <w:t xml:space="preserve"> meetings</w:t>
      </w:r>
      <w:r>
        <w:t xml:space="preserve">. The template </w:t>
      </w:r>
      <w:r w:rsidR="00F74A5B" w:rsidRPr="00F74A5B">
        <w:t>will</w:t>
      </w:r>
      <w:r>
        <w:t xml:space="preserve"> be</w:t>
      </w:r>
      <w:r w:rsidR="00F74A5B" w:rsidRPr="00F74A5B">
        <w:t xml:space="preserve"> sen</w:t>
      </w:r>
      <w:r>
        <w:t>t</w:t>
      </w:r>
      <w:r w:rsidR="00F74A5B" w:rsidRPr="00F74A5B">
        <w:t xml:space="preserve"> to the Bord for their feedback.</w:t>
      </w:r>
    </w:p>
    <w:p w14:paraId="71268846" w14:textId="77777777" w:rsidR="008E2555" w:rsidRPr="008E2555" w:rsidRDefault="00D77CC1" w:rsidP="005F416E">
      <w:pPr>
        <w:pStyle w:val="ListParagraph"/>
        <w:numPr>
          <w:ilvl w:val="0"/>
          <w:numId w:val="4"/>
        </w:numPr>
        <w:spacing w:after="0" w:line="240" w:lineRule="auto"/>
      </w:pPr>
      <w:r>
        <w:t xml:space="preserve">Board member Rivera would like </w:t>
      </w:r>
      <w:r w:rsidR="008E2555">
        <w:t>an update on ASCGLA and how the transition is going. Executive Board Hall will include this in the March ED report.</w:t>
      </w:r>
    </w:p>
    <w:p w14:paraId="58B4627C" w14:textId="53A4F22F" w:rsidR="00B86EAA" w:rsidRDefault="008E2555" w:rsidP="005F416E">
      <w:pPr>
        <w:pStyle w:val="ListParagraph"/>
        <w:numPr>
          <w:ilvl w:val="0"/>
          <w:numId w:val="4"/>
        </w:numPr>
        <w:spacing w:after="0" w:line="240" w:lineRule="auto"/>
      </w:pPr>
      <w:r w:rsidRPr="008E2555">
        <w:t xml:space="preserve">Executive Board McCauley would like an update on </w:t>
      </w:r>
      <w:r w:rsidR="00F74A5B" w:rsidRPr="008E2555">
        <w:t xml:space="preserve">the Operating Agreement Workgroup. </w:t>
      </w:r>
      <w:r>
        <w:t>P</w:t>
      </w:r>
      <w:r w:rsidR="00F74A5B" w:rsidRPr="008E2555">
        <w:t>eople are interested in what is happening in that group</w:t>
      </w:r>
      <w:r>
        <w:t xml:space="preserve"> and would like to report out in the liaison meetings</w:t>
      </w:r>
      <w:r w:rsidR="00F74A5B" w:rsidRPr="008E2555">
        <w:t>.</w:t>
      </w:r>
    </w:p>
    <w:p w14:paraId="79EBE4A4" w14:textId="7F3B6289" w:rsidR="005F416E" w:rsidRDefault="005F416E" w:rsidP="005F416E">
      <w:pPr>
        <w:spacing w:after="0" w:line="240" w:lineRule="auto"/>
      </w:pPr>
    </w:p>
    <w:p w14:paraId="1B73FD12" w14:textId="77777777" w:rsidR="005F416E" w:rsidRDefault="005F416E" w:rsidP="005F416E">
      <w:pPr>
        <w:rPr>
          <w:rFonts w:cstheme="minorHAnsi"/>
        </w:rPr>
      </w:pPr>
      <w:r>
        <w:rPr>
          <w:rFonts w:cstheme="minorHAnsi"/>
        </w:rPr>
        <w:t xml:space="preserve">The ALA Executive Board adjourned into closed session. </w:t>
      </w:r>
      <w:r>
        <w:rPr>
          <w:rStyle w:val="eop"/>
          <w:rFonts w:cstheme="minorHAnsi"/>
        </w:rPr>
        <w:t> </w:t>
      </w:r>
    </w:p>
    <w:p w14:paraId="4BC05A8E" w14:textId="77777777" w:rsidR="005F416E" w:rsidRDefault="005F416E" w:rsidP="005F416E">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w:t>
      </w:r>
    </w:p>
    <w:p w14:paraId="2D5ECA36" w14:textId="77777777" w:rsidR="005F416E" w:rsidRDefault="005F416E" w:rsidP="005F416E">
      <w:pPr>
        <w:pStyle w:val="paragraph"/>
        <w:spacing w:before="0" w:beforeAutospacing="0" w:after="0" w:afterAutospacing="0"/>
        <w:textAlignment w:val="baseline"/>
        <w:rPr>
          <w:rFonts w:asciiTheme="minorHAnsi" w:hAnsiTheme="minorHAnsi" w:cstheme="minorHAnsi"/>
          <w:sz w:val="22"/>
          <w:szCs w:val="22"/>
          <w:u w:val="single"/>
        </w:rPr>
      </w:pPr>
      <w:r>
        <w:rPr>
          <w:rStyle w:val="eop"/>
          <w:rFonts w:asciiTheme="minorHAnsi" w:hAnsiTheme="minorHAnsi" w:cstheme="minorHAnsi"/>
          <w:sz w:val="22"/>
          <w:szCs w:val="22"/>
        </w:rPr>
        <w:t> </w:t>
      </w:r>
      <w:r>
        <w:rPr>
          <w:rFonts w:asciiTheme="minorHAnsi" w:hAnsiTheme="minorHAnsi" w:cstheme="minorHAnsi"/>
          <w:sz w:val="22"/>
          <w:szCs w:val="22"/>
          <w:u w:val="single"/>
        </w:rPr>
        <w:t>Board Members Present:</w:t>
      </w:r>
    </w:p>
    <w:p w14:paraId="28803E2E" w14:textId="77777777" w:rsidR="005F416E" w:rsidRDefault="005F416E" w:rsidP="005F416E">
      <w:pPr>
        <w:pStyle w:val="ListParagraph"/>
        <w:numPr>
          <w:ilvl w:val="0"/>
          <w:numId w:val="7"/>
        </w:numPr>
        <w:spacing w:after="0" w:line="240" w:lineRule="auto"/>
        <w:rPr>
          <w:rFonts w:cstheme="minorHAnsi"/>
        </w:rPr>
      </w:pPr>
      <w:r>
        <w:rPr>
          <w:rFonts w:cstheme="minorHAnsi"/>
        </w:rPr>
        <w:t>Julius C. Jefferson, Jr., President</w:t>
      </w:r>
    </w:p>
    <w:p w14:paraId="5ADE25E7" w14:textId="77777777" w:rsidR="005F416E" w:rsidRDefault="005F416E" w:rsidP="005F416E">
      <w:pPr>
        <w:pStyle w:val="ListParagraph"/>
        <w:numPr>
          <w:ilvl w:val="0"/>
          <w:numId w:val="7"/>
        </w:numPr>
        <w:spacing w:after="0" w:line="240" w:lineRule="auto"/>
        <w:rPr>
          <w:rFonts w:cstheme="minorHAnsi"/>
        </w:rPr>
      </w:pPr>
      <w:r>
        <w:rPr>
          <w:rFonts w:cstheme="minorHAnsi"/>
        </w:rPr>
        <w:t>Patty Wong, President-Elect</w:t>
      </w:r>
    </w:p>
    <w:p w14:paraId="1760FBCB" w14:textId="77777777" w:rsidR="005F416E" w:rsidRDefault="005F416E" w:rsidP="005F416E">
      <w:pPr>
        <w:pStyle w:val="ListParagraph"/>
        <w:numPr>
          <w:ilvl w:val="0"/>
          <w:numId w:val="7"/>
        </w:numPr>
        <w:spacing w:after="0" w:line="240" w:lineRule="auto"/>
        <w:rPr>
          <w:rFonts w:cstheme="minorHAnsi"/>
        </w:rPr>
      </w:pPr>
      <w:r>
        <w:rPr>
          <w:rFonts w:cstheme="minorHAnsi"/>
        </w:rPr>
        <w:t>Wanda Brown, Immediate Past-President</w:t>
      </w:r>
    </w:p>
    <w:p w14:paraId="7EA84B4C" w14:textId="77777777" w:rsidR="005F416E" w:rsidRDefault="005F416E" w:rsidP="005F416E">
      <w:pPr>
        <w:pStyle w:val="ListParagraph"/>
        <w:numPr>
          <w:ilvl w:val="0"/>
          <w:numId w:val="7"/>
        </w:numPr>
        <w:spacing w:after="0" w:line="240" w:lineRule="auto"/>
        <w:rPr>
          <w:rFonts w:cstheme="minorHAnsi"/>
        </w:rPr>
      </w:pPr>
      <w:r>
        <w:rPr>
          <w:rFonts w:cstheme="minorHAnsi"/>
        </w:rPr>
        <w:t>Maggie Farrell, Treasurer</w:t>
      </w:r>
    </w:p>
    <w:p w14:paraId="195D976D" w14:textId="77777777" w:rsidR="005F416E" w:rsidRDefault="005F416E" w:rsidP="005F416E">
      <w:pPr>
        <w:pStyle w:val="ListParagraph"/>
        <w:numPr>
          <w:ilvl w:val="0"/>
          <w:numId w:val="7"/>
        </w:numPr>
        <w:spacing w:after="0" w:line="240" w:lineRule="auto"/>
        <w:rPr>
          <w:rFonts w:cstheme="minorHAnsi"/>
        </w:rPr>
      </w:pPr>
      <w:r>
        <w:rPr>
          <w:rFonts w:cstheme="minorHAnsi"/>
        </w:rPr>
        <w:t>Tamika Barnes, Executive Board Member</w:t>
      </w:r>
    </w:p>
    <w:p w14:paraId="3686EAF8" w14:textId="77777777" w:rsidR="005F416E" w:rsidRDefault="005F416E" w:rsidP="005F416E">
      <w:pPr>
        <w:pStyle w:val="ListParagraph"/>
        <w:numPr>
          <w:ilvl w:val="0"/>
          <w:numId w:val="7"/>
        </w:numPr>
        <w:spacing w:after="0" w:line="240" w:lineRule="auto"/>
        <w:contextualSpacing w:val="0"/>
        <w:rPr>
          <w:rFonts w:cstheme="minorHAnsi"/>
        </w:rPr>
      </w:pPr>
      <w:r>
        <w:rPr>
          <w:rFonts w:cstheme="minorHAnsi"/>
        </w:rPr>
        <w:t>Latrice Booker, Executive Board Member</w:t>
      </w:r>
    </w:p>
    <w:p w14:paraId="70F0F2AC" w14:textId="77777777" w:rsidR="005F416E" w:rsidRDefault="005F416E" w:rsidP="005F416E">
      <w:pPr>
        <w:pStyle w:val="ListParagraph"/>
        <w:numPr>
          <w:ilvl w:val="0"/>
          <w:numId w:val="7"/>
        </w:numPr>
        <w:spacing w:after="0" w:line="240" w:lineRule="auto"/>
        <w:rPr>
          <w:rFonts w:cstheme="minorHAnsi"/>
        </w:rPr>
      </w:pPr>
      <w:r>
        <w:rPr>
          <w:rFonts w:cstheme="minorHAnsi"/>
        </w:rPr>
        <w:t>Ed Garcia, Executive Board Member</w:t>
      </w:r>
    </w:p>
    <w:p w14:paraId="669AB4BB" w14:textId="77777777" w:rsidR="005F416E" w:rsidRDefault="005F416E" w:rsidP="005F416E">
      <w:pPr>
        <w:pStyle w:val="ListParagraph"/>
        <w:numPr>
          <w:ilvl w:val="0"/>
          <w:numId w:val="7"/>
        </w:numPr>
        <w:spacing w:after="0" w:line="240" w:lineRule="auto"/>
        <w:rPr>
          <w:rFonts w:cstheme="minorHAnsi"/>
        </w:rPr>
      </w:pPr>
      <w:r>
        <w:rPr>
          <w:rFonts w:cstheme="minorHAnsi"/>
        </w:rPr>
        <w:t>Eboni Henry, Executive Board Member</w:t>
      </w:r>
    </w:p>
    <w:p w14:paraId="58145AB3" w14:textId="77777777" w:rsidR="005F416E" w:rsidRDefault="005F416E" w:rsidP="005F416E">
      <w:pPr>
        <w:pStyle w:val="ListParagraph"/>
        <w:numPr>
          <w:ilvl w:val="0"/>
          <w:numId w:val="7"/>
        </w:numPr>
        <w:spacing w:after="0" w:line="240" w:lineRule="auto"/>
        <w:rPr>
          <w:rFonts w:cstheme="minorHAnsi"/>
        </w:rPr>
      </w:pPr>
      <w:r>
        <w:rPr>
          <w:rFonts w:cstheme="minorHAnsi"/>
        </w:rPr>
        <w:t>Maria McCauley, Executive Board Member</w:t>
      </w:r>
    </w:p>
    <w:p w14:paraId="1FE86D08" w14:textId="77777777" w:rsidR="005F416E" w:rsidRDefault="005F416E" w:rsidP="005F416E">
      <w:pPr>
        <w:pStyle w:val="ListParagraph"/>
        <w:numPr>
          <w:ilvl w:val="0"/>
          <w:numId w:val="7"/>
        </w:numPr>
        <w:spacing w:after="0" w:line="240" w:lineRule="auto"/>
        <w:contextualSpacing w:val="0"/>
        <w:rPr>
          <w:rFonts w:cstheme="minorHAnsi"/>
        </w:rPr>
      </w:pPr>
      <w:r>
        <w:rPr>
          <w:rFonts w:cstheme="minorHAnsi"/>
        </w:rPr>
        <w:t>Larry Neal, Executive Board Member</w:t>
      </w:r>
    </w:p>
    <w:p w14:paraId="32AB83E1" w14:textId="77777777" w:rsidR="005F416E" w:rsidRDefault="005F416E" w:rsidP="005F416E">
      <w:pPr>
        <w:pStyle w:val="ListParagraph"/>
        <w:numPr>
          <w:ilvl w:val="0"/>
          <w:numId w:val="7"/>
        </w:numPr>
        <w:spacing w:after="0" w:line="240" w:lineRule="auto"/>
        <w:contextualSpacing w:val="0"/>
        <w:rPr>
          <w:rFonts w:cstheme="minorHAnsi"/>
        </w:rPr>
      </w:pPr>
      <w:r>
        <w:rPr>
          <w:rFonts w:cstheme="minorHAnsi"/>
        </w:rPr>
        <w:t>Alexandra Rivera, Executive Board Member</w:t>
      </w:r>
    </w:p>
    <w:p w14:paraId="78EF1C83" w14:textId="77777777" w:rsidR="005F416E" w:rsidRDefault="005F416E" w:rsidP="005F416E">
      <w:pPr>
        <w:pStyle w:val="ListParagraph"/>
        <w:numPr>
          <w:ilvl w:val="0"/>
          <w:numId w:val="7"/>
        </w:numPr>
        <w:spacing w:after="0" w:line="240" w:lineRule="auto"/>
        <w:rPr>
          <w:rFonts w:cstheme="minorHAnsi"/>
        </w:rPr>
      </w:pPr>
      <w:r>
        <w:rPr>
          <w:rFonts w:cstheme="minorHAnsi"/>
        </w:rPr>
        <w:t>Karen Schneider, Executive Board Member</w:t>
      </w:r>
    </w:p>
    <w:p w14:paraId="0825BC43" w14:textId="77777777" w:rsidR="005F416E" w:rsidRDefault="005F416E" w:rsidP="005F416E">
      <w:pPr>
        <w:pStyle w:val="ListParagraph"/>
        <w:numPr>
          <w:ilvl w:val="0"/>
          <w:numId w:val="7"/>
        </w:numPr>
        <w:spacing w:after="0" w:line="240" w:lineRule="auto"/>
        <w:contextualSpacing w:val="0"/>
        <w:rPr>
          <w:rFonts w:cstheme="minorHAnsi"/>
        </w:rPr>
      </w:pPr>
      <w:r>
        <w:rPr>
          <w:rFonts w:cstheme="minorHAnsi"/>
        </w:rPr>
        <w:t>Tracie D. Hall, ALA Executive Director ex-officio</w:t>
      </w:r>
    </w:p>
    <w:p w14:paraId="24402C50" w14:textId="77777777" w:rsidR="005F416E" w:rsidRPr="008E2555" w:rsidRDefault="005F416E" w:rsidP="005F416E">
      <w:pPr>
        <w:spacing w:after="0" w:line="240" w:lineRule="auto"/>
      </w:pPr>
    </w:p>
    <w:sectPr w:rsidR="005F416E" w:rsidRPr="008E25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04ADC" w14:textId="77777777" w:rsidR="003F348C" w:rsidRDefault="003F348C" w:rsidP="005F416E">
      <w:pPr>
        <w:spacing w:after="0" w:line="240" w:lineRule="auto"/>
      </w:pPr>
      <w:r>
        <w:separator/>
      </w:r>
    </w:p>
  </w:endnote>
  <w:endnote w:type="continuationSeparator" w:id="0">
    <w:p w14:paraId="549DE0C5" w14:textId="77777777" w:rsidR="003F348C" w:rsidRDefault="003F348C" w:rsidP="005F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12BFA" w14:textId="77777777" w:rsidR="003F348C" w:rsidRDefault="003F348C" w:rsidP="005F416E">
      <w:pPr>
        <w:spacing w:after="0" w:line="240" w:lineRule="auto"/>
      </w:pPr>
      <w:r>
        <w:separator/>
      </w:r>
    </w:p>
  </w:footnote>
  <w:footnote w:type="continuationSeparator" w:id="0">
    <w:p w14:paraId="150C8E33" w14:textId="77777777" w:rsidR="003F348C" w:rsidRDefault="003F348C" w:rsidP="005F4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E5D3" w14:textId="0C2237DB" w:rsidR="005F416E" w:rsidRPr="007C51F2" w:rsidRDefault="005F416E" w:rsidP="005F416E">
    <w:pPr>
      <w:pStyle w:val="Header"/>
      <w:jc w:val="right"/>
      <w:rPr>
        <w:b/>
        <w:highlight w:val="yellow"/>
      </w:rPr>
    </w:pPr>
    <w:r>
      <w:rPr>
        <w:b/>
        <w:noProof/>
        <w:sz w:val="36"/>
        <w:szCs w:val="36"/>
        <w:u w:val="single"/>
      </w:rPr>
      <w:drawing>
        <wp:anchor distT="0" distB="0" distL="114300" distR="114300" simplePos="0" relativeHeight="251659264" behindDoc="0" locked="0" layoutInCell="1" allowOverlap="1" wp14:anchorId="45946124" wp14:editId="685F76BF">
          <wp:simplePos x="0" y="0"/>
          <wp:positionH relativeFrom="margin">
            <wp:align>left</wp:align>
          </wp:positionH>
          <wp:positionV relativeFrom="paragraph">
            <wp:posOffset>11496</wp:posOffset>
          </wp:positionV>
          <wp:extent cx="1590675" cy="352794"/>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9634" cy="359217"/>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tab/>
    </w:r>
    <w:r w:rsidRPr="003D6EA9">
      <w:tab/>
    </w:r>
    <w:r w:rsidRPr="7A82B18C">
      <w:rPr>
        <w:b/>
        <w:bCs/>
      </w:rPr>
      <w:t>EBD 2.</w:t>
    </w:r>
    <w:r w:rsidR="00061F6D">
      <w:rPr>
        <w:b/>
        <w:bCs/>
      </w:rPr>
      <w:t>9</w:t>
    </w:r>
  </w:p>
  <w:p w14:paraId="7F5FA7FD" w14:textId="77777777" w:rsidR="005F416E" w:rsidRPr="00AD6C88" w:rsidRDefault="005F416E" w:rsidP="005F416E">
    <w:pPr>
      <w:pStyle w:val="Header"/>
      <w:jc w:val="right"/>
      <w:rPr>
        <w:b/>
        <w:sz w:val="16"/>
        <w:szCs w:val="36"/>
        <w:u w:val="single"/>
      </w:rPr>
    </w:pPr>
    <w:r>
      <w:rPr>
        <w:b/>
      </w:rPr>
      <w:t>2020-2021</w:t>
    </w:r>
  </w:p>
  <w:p w14:paraId="13BC9B09" w14:textId="77777777" w:rsidR="005F416E" w:rsidRPr="008577C8" w:rsidRDefault="005F416E" w:rsidP="005F416E">
    <w:pPr>
      <w:pStyle w:val="Title"/>
      <w:rPr>
        <w:rFonts w:asciiTheme="minorHAnsi" w:hAnsiTheme="minorHAnsi"/>
        <w:b/>
        <w:szCs w:val="28"/>
        <w:u w:val="single"/>
      </w:rPr>
    </w:pPr>
    <w:r>
      <w:rPr>
        <w:rFonts w:asciiTheme="minorHAnsi" w:hAnsiTheme="minorHAnsi"/>
        <w:b/>
        <w:szCs w:val="28"/>
        <w:u w:val="single"/>
      </w:rPr>
      <w:t xml:space="preserve">ALA </w:t>
    </w:r>
    <w:r w:rsidRPr="00C114F4">
      <w:rPr>
        <w:rFonts w:asciiTheme="minorHAnsi" w:hAnsiTheme="minorHAnsi"/>
        <w:b/>
        <w:szCs w:val="28"/>
        <w:u w:val="single"/>
      </w:rPr>
      <w:t xml:space="preserve">EXECUTIVE BOARD </w:t>
    </w:r>
    <w:r>
      <w:rPr>
        <w:rFonts w:asciiTheme="minorHAnsi" w:hAnsiTheme="minorHAnsi"/>
        <w:b/>
        <w:szCs w:val="28"/>
        <w:u w:val="single"/>
      </w:rPr>
      <w:t>CONFERENCE CALL</w:t>
    </w:r>
  </w:p>
  <w:p w14:paraId="7CECF8C5" w14:textId="77777777" w:rsidR="005F416E" w:rsidRDefault="005F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293"/>
    <w:multiLevelType w:val="hybridMultilevel"/>
    <w:tmpl w:val="071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A1455"/>
    <w:multiLevelType w:val="hybridMultilevel"/>
    <w:tmpl w:val="82B4C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550E5"/>
    <w:multiLevelType w:val="hybridMultilevel"/>
    <w:tmpl w:val="4138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F6E2B"/>
    <w:multiLevelType w:val="hybridMultilevel"/>
    <w:tmpl w:val="6C8E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C38E7"/>
    <w:multiLevelType w:val="hybridMultilevel"/>
    <w:tmpl w:val="545A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324D6"/>
    <w:multiLevelType w:val="hybridMultilevel"/>
    <w:tmpl w:val="B0424F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9C03826"/>
    <w:multiLevelType w:val="hybridMultilevel"/>
    <w:tmpl w:val="AA261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FD"/>
    <w:rsid w:val="00061F6D"/>
    <w:rsid w:val="001069D5"/>
    <w:rsid w:val="001B6CCB"/>
    <w:rsid w:val="0021024F"/>
    <w:rsid w:val="00247EE5"/>
    <w:rsid w:val="00345A1F"/>
    <w:rsid w:val="003F348C"/>
    <w:rsid w:val="0047219F"/>
    <w:rsid w:val="004A0B9E"/>
    <w:rsid w:val="004C04DD"/>
    <w:rsid w:val="005500DB"/>
    <w:rsid w:val="005F416E"/>
    <w:rsid w:val="006F7A5B"/>
    <w:rsid w:val="007E5678"/>
    <w:rsid w:val="00854D37"/>
    <w:rsid w:val="00860C6F"/>
    <w:rsid w:val="008E2555"/>
    <w:rsid w:val="00973AA5"/>
    <w:rsid w:val="00984DB1"/>
    <w:rsid w:val="009F2807"/>
    <w:rsid w:val="00AB4EA8"/>
    <w:rsid w:val="00AC0743"/>
    <w:rsid w:val="00AC462C"/>
    <w:rsid w:val="00AF3FC1"/>
    <w:rsid w:val="00B706AC"/>
    <w:rsid w:val="00B774C2"/>
    <w:rsid w:val="00B86EAA"/>
    <w:rsid w:val="00BD2B2C"/>
    <w:rsid w:val="00CA7683"/>
    <w:rsid w:val="00D319BE"/>
    <w:rsid w:val="00D77CC1"/>
    <w:rsid w:val="00E16D20"/>
    <w:rsid w:val="00E26473"/>
    <w:rsid w:val="00E450FD"/>
    <w:rsid w:val="00ED311C"/>
    <w:rsid w:val="00F2698A"/>
    <w:rsid w:val="00F74A5B"/>
    <w:rsid w:val="00F831AD"/>
    <w:rsid w:val="00FA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6004"/>
  <w15:chartTrackingRefBased/>
  <w15:docId w15:val="{AC388072-4069-44CF-812E-D37E06D8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D37"/>
    <w:pPr>
      <w:ind w:left="720"/>
      <w:contextualSpacing/>
    </w:pPr>
  </w:style>
  <w:style w:type="paragraph" w:styleId="Subtitle">
    <w:name w:val="Subtitle"/>
    <w:basedOn w:val="Normal"/>
    <w:link w:val="SubtitleChar"/>
    <w:qFormat/>
    <w:rsid w:val="005F416E"/>
    <w:pPr>
      <w:spacing w:after="0" w:line="240" w:lineRule="auto"/>
    </w:pPr>
    <w:rPr>
      <w:rFonts w:ascii="CG Omega" w:eastAsia="Times New Roman" w:hAnsi="CG Omega" w:cs="Times New Roman"/>
      <w:i/>
      <w:iCs/>
      <w:sz w:val="24"/>
      <w:szCs w:val="24"/>
      <w:u w:val="single"/>
    </w:rPr>
  </w:style>
  <w:style w:type="character" w:customStyle="1" w:styleId="SubtitleChar">
    <w:name w:val="Subtitle Char"/>
    <w:basedOn w:val="DefaultParagraphFont"/>
    <w:link w:val="Subtitle"/>
    <w:rsid w:val="005F416E"/>
    <w:rPr>
      <w:rFonts w:ascii="CG Omega" w:eastAsia="Times New Roman" w:hAnsi="CG Omega" w:cs="Times New Roman"/>
      <w:i/>
      <w:iCs/>
      <w:sz w:val="24"/>
      <w:szCs w:val="24"/>
      <w:u w:val="single"/>
    </w:rPr>
  </w:style>
  <w:style w:type="paragraph" w:styleId="Header">
    <w:name w:val="header"/>
    <w:basedOn w:val="Normal"/>
    <w:link w:val="HeaderChar"/>
    <w:unhideWhenUsed/>
    <w:rsid w:val="005F416E"/>
    <w:pPr>
      <w:tabs>
        <w:tab w:val="center" w:pos="4680"/>
        <w:tab w:val="right" w:pos="9360"/>
      </w:tabs>
      <w:spacing w:after="0" w:line="240" w:lineRule="auto"/>
    </w:pPr>
  </w:style>
  <w:style w:type="character" w:customStyle="1" w:styleId="HeaderChar">
    <w:name w:val="Header Char"/>
    <w:basedOn w:val="DefaultParagraphFont"/>
    <w:link w:val="Header"/>
    <w:rsid w:val="005F416E"/>
  </w:style>
  <w:style w:type="paragraph" w:styleId="Footer">
    <w:name w:val="footer"/>
    <w:basedOn w:val="Normal"/>
    <w:link w:val="FooterChar"/>
    <w:uiPriority w:val="99"/>
    <w:unhideWhenUsed/>
    <w:rsid w:val="005F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16E"/>
  </w:style>
  <w:style w:type="paragraph" w:styleId="Title">
    <w:name w:val="Title"/>
    <w:basedOn w:val="Normal"/>
    <w:link w:val="TitleChar"/>
    <w:qFormat/>
    <w:rsid w:val="005F416E"/>
    <w:pPr>
      <w:spacing w:after="0" w:line="240" w:lineRule="auto"/>
      <w:jc w:val="center"/>
    </w:pPr>
    <w:rPr>
      <w:rFonts w:ascii="Calibri" w:eastAsia="Times New Roman" w:hAnsi="Calibri" w:cs="Times New Roman"/>
      <w:sz w:val="28"/>
      <w:szCs w:val="20"/>
    </w:rPr>
  </w:style>
  <w:style w:type="character" w:customStyle="1" w:styleId="TitleChar">
    <w:name w:val="Title Char"/>
    <w:basedOn w:val="DefaultParagraphFont"/>
    <w:link w:val="Title"/>
    <w:rsid w:val="005F416E"/>
    <w:rPr>
      <w:rFonts w:ascii="Calibri" w:eastAsia="Times New Roman" w:hAnsi="Calibri" w:cs="Times New Roman"/>
      <w:sz w:val="28"/>
      <w:szCs w:val="20"/>
    </w:rPr>
  </w:style>
  <w:style w:type="paragraph" w:customStyle="1" w:styleId="paragraph">
    <w:name w:val="paragraph"/>
    <w:basedOn w:val="Normal"/>
    <w:rsid w:val="005F4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F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3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927</Words>
  <Characters>6064</Characters>
  <Application>Microsoft Office Word</Application>
  <DocSecurity>0</DocSecurity>
  <Lines>303</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Reyes</dc:creator>
  <cp:keywords/>
  <dc:description/>
  <cp:lastModifiedBy>Sheryl Reyes</cp:lastModifiedBy>
  <cp:revision>3</cp:revision>
  <dcterms:created xsi:type="dcterms:W3CDTF">2021-03-05T02:58:00Z</dcterms:created>
  <dcterms:modified xsi:type="dcterms:W3CDTF">2021-03-06T00:36:00Z</dcterms:modified>
</cp:coreProperties>
</file>