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67C6" w14:textId="527414BB" w:rsidR="00750A37" w:rsidRDefault="00750A37" w:rsidP="00750A37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  <w:r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Minutes for Tuesday, October 20, 2020</w:t>
      </w:r>
    </w:p>
    <w:p w14:paraId="3750023A" w14:textId="77777777" w:rsidR="00750A37" w:rsidRPr="00A31451" w:rsidRDefault="00750A37" w:rsidP="00750A37">
      <w:pPr>
        <w:pStyle w:val="Subtitle"/>
        <w:jc w:val="center"/>
        <w:rPr>
          <w:rFonts w:asciiTheme="minorHAnsi" w:hAnsiTheme="minorHAnsi" w:cs="Arial"/>
          <w:i w:val="0"/>
          <w:u w:val="none"/>
        </w:rPr>
      </w:pPr>
      <w:r w:rsidRPr="00A31451">
        <w:rPr>
          <w:rFonts w:asciiTheme="minorHAnsi" w:hAnsiTheme="minorHAnsi" w:cs="Arial"/>
          <w:i w:val="0"/>
          <w:iCs w:val="0"/>
          <w:u w:val="none"/>
        </w:rPr>
        <w:t>1: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0-2: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 xml:space="preserve">0pm Pacific / </w:t>
      </w:r>
      <w:r>
        <w:rPr>
          <w:rFonts w:asciiTheme="minorHAnsi" w:hAnsiTheme="minorHAnsi" w:cs="Arial"/>
          <w:i w:val="0"/>
          <w:iCs w:val="0"/>
          <w:u w:val="none"/>
        </w:rPr>
        <w:t>2</w:t>
      </w:r>
      <w:r w:rsidRPr="00A3145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0-3: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 xml:space="preserve">0pm Mountain / </w:t>
      </w:r>
      <w:r>
        <w:rPr>
          <w:rFonts w:asciiTheme="minorHAnsi" w:hAnsiTheme="minorHAnsi" w:cs="Arial"/>
          <w:i w:val="0"/>
          <w:iCs w:val="0"/>
          <w:u w:val="none"/>
        </w:rPr>
        <w:t>3</w:t>
      </w:r>
      <w:r w:rsidRPr="00A3145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0-4: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 xml:space="preserve">0pm Central / </w:t>
      </w:r>
      <w:r>
        <w:rPr>
          <w:rFonts w:asciiTheme="minorHAnsi" w:hAnsiTheme="minorHAnsi" w:cs="Arial"/>
          <w:i w:val="0"/>
          <w:iCs w:val="0"/>
          <w:u w:val="none"/>
        </w:rPr>
        <w:t>4</w:t>
      </w:r>
      <w:r w:rsidRPr="00A31451">
        <w:rPr>
          <w:rFonts w:asciiTheme="minorHAnsi" w:hAnsiTheme="minorHAnsi" w:cs="Arial"/>
          <w:i w:val="0"/>
          <w:iCs w:val="0"/>
          <w:u w:val="none"/>
        </w:rPr>
        <w:t>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0-5:</w:t>
      </w:r>
      <w:r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0pm Eastern</w:t>
      </w:r>
    </w:p>
    <w:p w14:paraId="5EBB07FD" w14:textId="77777777" w:rsidR="00750A37" w:rsidRDefault="00750A37"/>
    <w:p w14:paraId="623E3B5C" w14:textId="77777777" w:rsidR="002346BF" w:rsidRDefault="00D341F2" w:rsidP="002346BF">
      <w:pPr>
        <w:rPr>
          <w:b/>
          <w:bCs/>
        </w:rPr>
      </w:pPr>
      <w:r w:rsidRPr="002346BF">
        <w:rPr>
          <w:b/>
          <w:bCs/>
        </w:rPr>
        <w:t>Consent Agenda</w:t>
      </w:r>
      <w:r w:rsidR="002346BF">
        <w:rPr>
          <w:b/>
          <w:bCs/>
        </w:rPr>
        <w:t xml:space="preserve"> </w:t>
      </w:r>
    </w:p>
    <w:p w14:paraId="543B668B" w14:textId="0A6B61CC" w:rsidR="00FB5EF0" w:rsidRPr="002346BF" w:rsidRDefault="00D341F2">
      <w:pPr>
        <w:rPr>
          <w:b/>
          <w:bCs/>
        </w:rPr>
      </w:pPr>
      <w:r w:rsidRPr="002346BF">
        <w:rPr>
          <w:b/>
          <w:bCs/>
        </w:rPr>
        <w:t>Virtual Council Meeting</w:t>
      </w:r>
      <w:r>
        <w:t xml:space="preserve"> –</w:t>
      </w:r>
      <w:r w:rsidR="002346BF" w:rsidRPr="002346BF">
        <w:rPr>
          <w:rFonts w:cstheme="minorHAnsi"/>
        </w:rPr>
        <w:t xml:space="preserve"> Julius C. Jefferson, Jr., </w:t>
      </w:r>
      <w:r w:rsidR="00FB6411">
        <w:rPr>
          <w:rFonts w:cstheme="minorHAnsi"/>
        </w:rPr>
        <w:t xml:space="preserve">ALA </w:t>
      </w:r>
      <w:r w:rsidR="002346BF" w:rsidRPr="002346BF">
        <w:rPr>
          <w:rFonts w:cstheme="minorHAnsi"/>
        </w:rPr>
        <w:t>President</w:t>
      </w:r>
    </w:p>
    <w:p w14:paraId="42AEE1AE" w14:textId="1DC57D48" w:rsidR="00705458" w:rsidRDefault="00D341F2" w:rsidP="00FB6411">
      <w:pPr>
        <w:pStyle w:val="ListParagraph"/>
        <w:numPr>
          <w:ilvl w:val="0"/>
          <w:numId w:val="1"/>
        </w:numPr>
      </w:pPr>
      <w:r>
        <w:t xml:space="preserve">Forward Together Co-chairs met with President Jefferson to discuss rescheduling the </w:t>
      </w:r>
      <w:r w:rsidR="002346BF">
        <w:t>November 5</w:t>
      </w:r>
      <w:r w:rsidR="00705458" w:rsidRPr="009D333E">
        <w:rPr>
          <w:vertAlign w:val="superscript"/>
        </w:rPr>
        <w:t>th</w:t>
      </w:r>
      <w:r w:rsidR="00705458">
        <w:t xml:space="preserve"> Virtual</w:t>
      </w:r>
      <w:r>
        <w:t xml:space="preserve"> </w:t>
      </w:r>
      <w:r w:rsidR="00705458">
        <w:t>C</w:t>
      </w:r>
      <w:r>
        <w:t xml:space="preserve">ouncil </w:t>
      </w:r>
      <w:r w:rsidR="00705458">
        <w:t>M</w:t>
      </w:r>
      <w:r w:rsidR="00705458">
        <w:t xml:space="preserve">eeting </w:t>
      </w:r>
      <w:r w:rsidR="002346BF">
        <w:t xml:space="preserve">update on Forward Together. </w:t>
      </w:r>
      <w:r w:rsidR="00705458">
        <w:t xml:space="preserve">This will allow them to present </w:t>
      </w:r>
      <w:r w:rsidR="004B71B4">
        <w:t xml:space="preserve">on </w:t>
      </w:r>
      <w:r w:rsidR="00705458">
        <w:t xml:space="preserve">all the Forward Together Council Sessions. Board member </w:t>
      </w:r>
      <w:r w:rsidR="00705458">
        <w:t xml:space="preserve">Henry agreed that it was a good idea to move the meeting due to </w:t>
      </w:r>
      <w:r w:rsidR="00705458">
        <w:t xml:space="preserve">this being the same week as the elections. </w:t>
      </w:r>
      <w:r w:rsidR="00FB6411">
        <w:t>Board member</w:t>
      </w:r>
      <w:r w:rsidR="00705458">
        <w:t xml:space="preserve"> Schneider agrees with the adjustment as</w:t>
      </w:r>
      <w:r w:rsidR="00705458">
        <w:t xml:space="preserve"> the</w:t>
      </w:r>
      <w:r w:rsidR="00705458">
        <w:t xml:space="preserve"> fiscal analysis group is off to a slow start</w:t>
      </w:r>
      <w:r w:rsidR="00705458">
        <w:t>.</w:t>
      </w:r>
    </w:p>
    <w:p w14:paraId="5BDD3FE2" w14:textId="1A143CC6" w:rsidR="00D341F2" w:rsidRPr="009D333E" w:rsidRDefault="00705458" w:rsidP="00D341F2">
      <w:pPr>
        <w:pStyle w:val="ListParagraph"/>
        <w:numPr>
          <w:ilvl w:val="0"/>
          <w:numId w:val="1"/>
        </w:numPr>
      </w:pPr>
      <w:r>
        <w:t xml:space="preserve">A potential survey </w:t>
      </w:r>
      <w:r w:rsidR="00FB6411">
        <w:t>may</w:t>
      </w:r>
      <w:r>
        <w:t xml:space="preserve"> be sent to Council regarding the SCOE recommendations. The idea of </w:t>
      </w:r>
      <w:r w:rsidRPr="009D333E">
        <w:t xml:space="preserve">sending out a survey originated from the Executive Committee to get </w:t>
      </w:r>
      <w:r w:rsidR="00D341F2" w:rsidRPr="009D333E">
        <w:t>more participation</w:t>
      </w:r>
      <w:r w:rsidR="002346BF" w:rsidRPr="009D333E">
        <w:t xml:space="preserve"> from Council</w:t>
      </w:r>
      <w:r w:rsidRPr="009D333E">
        <w:t>.</w:t>
      </w:r>
      <w:r w:rsidR="00FB6411" w:rsidRPr="009D333E">
        <w:t xml:space="preserve"> </w:t>
      </w:r>
      <w:r w:rsidRPr="009D333E">
        <w:t xml:space="preserve">The survey will help </w:t>
      </w:r>
      <w:r w:rsidR="00FB6411" w:rsidRPr="009D333E">
        <w:t>provide</w:t>
      </w:r>
      <w:r w:rsidRPr="009D333E">
        <w:t xml:space="preserve"> an analysis. Based on the analysis, we might be able to </w:t>
      </w:r>
      <w:r w:rsidR="002346BF" w:rsidRPr="009D333E">
        <w:t>narrow the scope down</w:t>
      </w:r>
      <w:r w:rsidRPr="009D333E">
        <w:t>.</w:t>
      </w:r>
    </w:p>
    <w:p w14:paraId="0D0247FA" w14:textId="6DC0E6FA" w:rsidR="00D341F2" w:rsidRPr="009D333E" w:rsidRDefault="00705458" w:rsidP="00D341F2">
      <w:pPr>
        <w:pStyle w:val="ListParagraph"/>
        <w:numPr>
          <w:ilvl w:val="0"/>
          <w:numId w:val="1"/>
        </w:numPr>
      </w:pPr>
      <w:r w:rsidRPr="009D333E">
        <w:t xml:space="preserve">Board member </w:t>
      </w:r>
      <w:r w:rsidR="00D341F2" w:rsidRPr="009D333E">
        <w:t>Rivera</w:t>
      </w:r>
      <w:r w:rsidR="00D37406" w:rsidRPr="009D333E">
        <w:t xml:space="preserve"> asked if there would be </w:t>
      </w:r>
      <w:r w:rsidR="00D341F2" w:rsidRPr="009D333E">
        <w:t>any ramifications for it being closer to</w:t>
      </w:r>
      <w:r w:rsidRPr="009D333E">
        <w:t xml:space="preserve"> the M</w:t>
      </w:r>
      <w:r w:rsidR="00D341F2" w:rsidRPr="009D333E">
        <w:t>idwinter meeting</w:t>
      </w:r>
      <w:r w:rsidRPr="009D333E">
        <w:t>. President</w:t>
      </w:r>
      <w:r w:rsidR="00D341F2" w:rsidRPr="009D333E">
        <w:t xml:space="preserve"> </w:t>
      </w:r>
      <w:r w:rsidR="00D37406" w:rsidRPr="009D333E">
        <w:t xml:space="preserve">Jefferson said there should not be any. </w:t>
      </w:r>
    </w:p>
    <w:p w14:paraId="3A70F453" w14:textId="1C6A0014" w:rsidR="00D341F2" w:rsidRPr="009D333E" w:rsidRDefault="00D341F2" w:rsidP="00D341F2">
      <w:pPr>
        <w:rPr>
          <w:b/>
          <w:bCs/>
        </w:rPr>
      </w:pPr>
      <w:r w:rsidRPr="009D333E">
        <w:rPr>
          <w:b/>
          <w:bCs/>
        </w:rPr>
        <w:t>Election Communications</w:t>
      </w:r>
      <w:r w:rsidR="00D37406" w:rsidRPr="009D333E">
        <w:rPr>
          <w:b/>
          <w:bCs/>
        </w:rPr>
        <w:t xml:space="preserve"> </w:t>
      </w:r>
      <w:r w:rsidR="00FB6411" w:rsidRPr="009D333E">
        <w:t>–</w:t>
      </w:r>
      <w:r w:rsidR="00D37406" w:rsidRPr="009D333E">
        <w:rPr>
          <w:b/>
          <w:bCs/>
        </w:rPr>
        <w:t xml:space="preserve"> </w:t>
      </w:r>
      <w:r w:rsidR="00D37406" w:rsidRPr="009D333E">
        <w:rPr>
          <w:rFonts w:cstheme="minorHAnsi"/>
        </w:rPr>
        <w:t xml:space="preserve">Julius C. Jefferson, Jr., </w:t>
      </w:r>
      <w:r w:rsidR="00FB6411" w:rsidRPr="009D333E">
        <w:rPr>
          <w:rFonts w:cstheme="minorHAnsi"/>
        </w:rPr>
        <w:t xml:space="preserve">ALA </w:t>
      </w:r>
      <w:r w:rsidR="00D37406" w:rsidRPr="009D333E">
        <w:rPr>
          <w:rFonts w:cstheme="minorHAnsi"/>
        </w:rPr>
        <w:t>President</w:t>
      </w:r>
    </w:p>
    <w:p w14:paraId="5DB63694" w14:textId="076D1E9F" w:rsidR="00D341F2" w:rsidRPr="009D333E" w:rsidRDefault="00D37406" w:rsidP="00D341F2">
      <w:pPr>
        <w:pStyle w:val="ListParagraph"/>
        <w:numPr>
          <w:ilvl w:val="0"/>
          <w:numId w:val="2"/>
        </w:numPr>
      </w:pPr>
      <w:r w:rsidRPr="009D333E">
        <w:t>There will be a s</w:t>
      </w:r>
      <w:r w:rsidR="00D341F2" w:rsidRPr="009D333E">
        <w:t xml:space="preserve">tatement </w:t>
      </w:r>
      <w:r w:rsidR="00FB6411" w:rsidRPr="009D333E">
        <w:t xml:space="preserve">coming </w:t>
      </w:r>
      <w:r w:rsidR="00D341F2" w:rsidRPr="009D333E">
        <w:t xml:space="preserve">from </w:t>
      </w:r>
      <w:r w:rsidRPr="009D333E">
        <w:t>the Executive Board</w:t>
      </w:r>
      <w:r w:rsidR="00D341F2" w:rsidRPr="009D333E">
        <w:t xml:space="preserve"> </w:t>
      </w:r>
      <w:r w:rsidR="00FB6411" w:rsidRPr="009D333E">
        <w:t xml:space="preserve">which will be scheduled to be released before the election. The statement will cover </w:t>
      </w:r>
      <w:r w:rsidR="00D341F2" w:rsidRPr="009D333E">
        <w:t>what is most importan</w:t>
      </w:r>
      <w:r w:rsidRPr="009D333E">
        <w:t>t</w:t>
      </w:r>
      <w:r w:rsidR="00D341F2" w:rsidRPr="009D333E">
        <w:t xml:space="preserve"> to </w:t>
      </w:r>
      <w:r w:rsidR="00FB6411" w:rsidRPr="009D333E">
        <w:t xml:space="preserve">ALA, and that we </w:t>
      </w:r>
      <w:r w:rsidR="00FB6411" w:rsidRPr="009D333E">
        <w:t xml:space="preserve">will continue to advocate for libraries </w:t>
      </w:r>
      <w:r w:rsidR="00FB6411" w:rsidRPr="009D333E">
        <w:t xml:space="preserve">regardless of election results. </w:t>
      </w:r>
    </w:p>
    <w:p w14:paraId="000CD28E" w14:textId="3C1860B9" w:rsidR="00D341F2" w:rsidRPr="009D333E" w:rsidRDefault="00FB6411" w:rsidP="00D341F2">
      <w:pPr>
        <w:pStyle w:val="ListParagraph"/>
        <w:numPr>
          <w:ilvl w:val="0"/>
          <w:numId w:val="2"/>
        </w:numPr>
      </w:pPr>
      <w:r w:rsidRPr="009D333E">
        <w:t xml:space="preserve">President </w:t>
      </w:r>
      <w:r w:rsidR="00D341F2" w:rsidRPr="009D333E">
        <w:t xml:space="preserve">Jefferson </w:t>
      </w:r>
      <w:r w:rsidRPr="009D333E">
        <w:t xml:space="preserve">will send a </w:t>
      </w:r>
      <w:r w:rsidR="00F26D43" w:rsidRPr="009D333E">
        <w:t xml:space="preserve">draft </w:t>
      </w:r>
      <w:r w:rsidRPr="009D333E">
        <w:t xml:space="preserve">and is seeking board input. </w:t>
      </w:r>
    </w:p>
    <w:p w14:paraId="17682B92" w14:textId="4CD05A3F" w:rsidR="00F26D43" w:rsidRPr="009D333E" w:rsidRDefault="00F26D43" w:rsidP="00F26D43">
      <w:pPr>
        <w:rPr>
          <w:b/>
          <w:bCs/>
        </w:rPr>
      </w:pPr>
      <w:r w:rsidRPr="009D333E">
        <w:rPr>
          <w:b/>
          <w:bCs/>
        </w:rPr>
        <w:t>Election Timeline</w:t>
      </w:r>
      <w:r w:rsidR="00D37406" w:rsidRPr="009D333E">
        <w:rPr>
          <w:b/>
          <w:bCs/>
        </w:rPr>
        <w:t>, P</w:t>
      </w:r>
      <w:r w:rsidRPr="009D333E">
        <w:rPr>
          <w:b/>
          <w:bCs/>
        </w:rPr>
        <w:t xml:space="preserve">rocess and </w:t>
      </w:r>
      <w:r w:rsidR="00D37406" w:rsidRPr="009D333E">
        <w:rPr>
          <w:b/>
          <w:bCs/>
        </w:rPr>
        <w:t>C</w:t>
      </w:r>
      <w:r w:rsidRPr="009D333E">
        <w:rPr>
          <w:b/>
          <w:bCs/>
        </w:rPr>
        <w:t>ampaigning</w:t>
      </w:r>
      <w:r w:rsidR="00D37406" w:rsidRPr="009D333E">
        <w:rPr>
          <w:b/>
          <w:bCs/>
        </w:rPr>
        <w:t xml:space="preserve"> </w:t>
      </w:r>
      <w:r w:rsidR="00024E25" w:rsidRPr="009D333E">
        <w:t>–</w:t>
      </w:r>
      <w:r w:rsidR="00D37406" w:rsidRPr="009D333E">
        <w:rPr>
          <w:b/>
          <w:bCs/>
        </w:rPr>
        <w:t xml:space="preserve"> </w:t>
      </w:r>
      <w:r w:rsidR="00D37406" w:rsidRPr="009D333E">
        <w:rPr>
          <w:rFonts w:cstheme="minorHAnsi"/>
        </w:rPr>
        <w:t xml:space="preserve">Julius C. Jefferson, Jr., </w:t>
      </w:r>
      <w:r w:rsidR="00024E25" w:rsidRPr="009D333E">
        <w:rPr>
          <w:rFonts w:cstheme="minorHAnsi"/>
        </w:rPr>
        <w:t xml:space="preserve">ALA </w:t>
      </w:r>
      <w:r w:rsidR="00D37406" w:rsidRPr="009D333E">
        <w:rPr>
          <w:rFonts w:cstheme="minorHAnsi"/>
        </w:rPr>
        <w:t>President</w:t>
      </w:r>
    </w:p>
    <w:p w14:paraId="4D4EE57B" w14:textId="159C8979" w:rsidR="00024E25" w:rsidRPr="009D333E" w:rsidRDefault="00FB6411" w:rsidP="00024E25">
      <w:pPr>
        <w:pStyle w:val="ListParagraph"/>
        <w:numPr>
          <w:ilvl w:val="0"/>
          <w:numId w:val="4"/>
        </w:numPr>
      </w:pPr>
      <w:r w:rsidRPr="009D333E">
        <w:t>Jefferson reviewed the ALA election timeline, process, and campaigning document. The</w:t>
      </w:r>
      <w:r w:rsidR="00024E25" w:rsidRPr="009D333E">
        <w:t xml:space="preserve"> ask is for the board to start thinking about shortening the campaign timeline for ALA elected leaders. </w:t>
      </w:r>
    </w:p>
    <w:p w14:paraId="27CD93C8" w14:textId="18AEBAA6" w:rsidR="00024E25" w:rsidRPr="009D333E" w:rsidRDefault="00024E25" w:rsidP="009D333E">
      <w:pPr>
        <w:pStyle w:val="ListParagraph"/>
        <w:numPr>
          <w:ilvl w:val="0"/>
          <w:numId w:val="4"/>
        </w:numPr>
      </w:pPr>
      <w:r w:rsidRPr="009D333E">
        <w:t xml:space="preserve">The board will revisit this document at a later date, but to send any edits and feedback to Sheryl Reyes, </w:t>
      </w:r>
      <w:hyperlink r:id="rId7" w:history="1">
        <w:r w:rsidRPr="009D333E">
          <w:rPr>
            <w:rStyle w:val="Hyperlink"/>
          </w:rPr>
          <w:t>sreyes@ala.org</w:t>
        </w:r>
      </w:hyperlink>
      <w:r w:rsidRPr="009D333E">
        <w:t xml:space="preserve"> </w:t>
      </w:r>
    </w:p>
    <w:p w14:paraId="4C5F27F7" w14:textId="3220DCE9" w:rsidR="00F26D43" w:rsidRPr="009D333E" w:rsidRDefault="00024E25" w:rsidP="009D333E">
      <w:pPr>
        <w:pStyle w:val="ListParagraph"/>
        <w:numPr>
          <w:ilvl w:val="0"/>
          <w:numId w:val="4"/>
        </w:numPr>
      </w:pPr>
      <w:r w:rsidRPr="009D333E">
        <w:t xml:space="preserve">Board member Barnes had a minor edit and believes that shortening the time and consistency will be beneficial. </w:t>
      </w:r>
    </w:p>
    <w:p w14:paraId="697BD6AB" w14:textId="1F998DC2" w:rsidR="00171C5F" w:rsidRPr="009D333E" w:rsidRDefault="00171C5F" w:rsidP="00171C5F">
      <w:pPr>
        <w:rPr>
          <w:b/>
          <w:bCs/>
        </w:rPr>
      </w:pPr>
      <w:r w:rsidRPr="009D333E">
        <w:rPr>
          <w:b/>
          <w:bCs/>
        </w:rPr>
        <w:t>Midwinter Meeting</w:t>
      </w:r>
      <w:r w:rsidR="00C50217" w:rsidRPr="009D333E">
        <w:rPr>
          <w:rFonts w:cstheme="minorHAnsi"/>
          <w:b/>
          <w:bCs/>
        </w:rPr>
        <w:t xml:space="preserve"> </w:t>
      </w:r>
      <w:r w:rsidR="00024E25" w:rsidRPr="009D333E">
        <w:t>–</w:t>
      </w:r>
      <w:r w:rsidR="00024E25" w:rsidRPr="009D333E">
        <w:t xml:space="preserve"> </w:t>
      </w:r>
      <w:r w:rsidR="00C50217" w:rsidRPr="009D333E">
        <w:rPr>
          <w:rFonts w:cstheme="minorHAnsi"/>
        </w:rPr>
        <w:t xml:space="preserve">Julius C. Jefferson, Jr., </w:t>
      </w:r>
      <w:r w:rsidR="00024E25" w:rsidRPr="009D333E">
        <w:rPr>
          <w:rFonts w:cstheme="minorHAnsi"/>
        </w:rPr>
        <w:t xml:space="preserve">ALA </w:t>
      </w:r>
      <w:r w:rsidR="00C50217" w:rsidRPr="009D333E">
        <w:rPr>
          <w:rFonts w:cstheme="minorHAnsi"/>
        </w:rPr>
        <w:t>President</w:t>
      </w:r>
    </w:p>
    <w:p w14:paraId="0A36860A" w14:textId="3700FD51" w:rsidR="00171C5F" w:rsidRPr="009D333E" w:rsidRDefault="00FB6411" w:rsidP="00171C5F">
      <w:pPr>
        <w:pStyle w:val="ListParagraph"/>
        <w:numPr>
          <w:ilvl w:val="0"/>
          <w:numId w:val="6"/>
        </w:numPr>
      </w:pPr>
      <w:r w:rsidRPr="009D333E">
        <w:t>The c</w:t>
      </w:r>
      <w:r w:rsidR="00171C5F" w:rsidRPr="009D333E">
        <w:t>losing speaker</w:t>
      </w:r>
      <w:r w:rsidRPr="009D333E">
        <w:t xml:space="preserve"> is scheduled</w:t>
      </w:r>
      <w:r w:rsidR="00171C5F" w:rsidRPr="009D333E">
        <w:t xml:space="preserve"> to be announced in </w:t>
      </w:r>
      <w:r w:rsidRPr="009D333E">
        <w:t>January.</w:t>
      </w:r>
    </w:p>
    <w:p w14:paraId="03EA9A57" w14:textId="1BB40F31" w:rsidR="00171C5F" w:rsidRPr="009D333E" w:rsidRDefault="00024E25" w:rsidP="00171C5F">
      <w:pPr>
        <w:pStyle w:val="ListParagraph"/>
        <w:numPr>
          <w:ilvl w:val="0"/>
          <w:numId w:val="6"/>
        </w:numPr>
      </w:pPr>
      <w:r w:rsidRPr="009D333E">
        <w:t xml:space="preserve">President </w:t>
      </w:r>
      <w:r w:rsidR="00C50217" w:rsidRPr="009D333E">
        <w:t>Jefferson asked the board to t</w:t>
      </w:r>
      <w:r w:rsidR="00171C5F" w:rsidRPr="009D333E">
        <w:t xml:space="preserve">hink about the diversity of the speakers. </w:t>
      </w:r>
      <w:r w:rsidR="00C50217" w:rsidRPr="009D333E">
        <w:t>ALA</w:t>
      </w:r>
      <w:r w:rsidR="00171C5F" w:rsidRPr="009D333E">
        <w:t xml:space="preserve"> members want to see themselves. </w:t>
      </w:r>
    </w:p>
    <w:p w14:paraId="254BE61F" w14:textId="6CFC60B1" w:rsidR="00171C5F" w:rsidRPr="009D333E" w:rsidRDefault="00024E25" w:rsidP="00171C5F">
      <w:pPr>
        <w:pStyle w:val="ListParagraph"/>
        <w:numPr>
          <w:ilvl w:val="0"/>
          <w:numId w:val="6"/>
        </w:numPr>
      </w:pPr>
      <w:r w:rsidRPr="009D333E">
        <w:t xml:space="preserve">Executive Director </w:t>
      </w:r>
      <w:r w:rsidR="00171C5F" w:rsidRPr="009D333E">
        <w:t xml:space="preserve">Hall said there </w:t>
      </w:r>
      <w:r w:rsidRPr="009D333E">
        <w:t>will be</w:t>
      </w:r>
      <w:r w:rsidR="00171C5F" w:rsidRPr="009D333E">
        <w:t xml:space="preserve"> </w:t>
      </w:r>
      <w:r w:rsidRPr="009D333E">
        <w:t xml:space="preserve">more discussion and potential opportunities to rethink Conference Services management and process on a senior management level (i.e. selection of speakers, brand, member experience, etc.) </w:t>
      </w:r>
    </w:p>
    <w:p w14:paraId="6491DDFC" w14:textId="1AC7A363" w:rsidR="00171C5F" w:rsidRPr="009D333E" w:rsidRDefault="00C50217" w:rsidP="00171C5F">
      <w:pPr>
        <w:pStyle w:val="ListParagraph"/>
        <w:numPr>
          <w:ilvl w:val="0"/>
          <w:numId w:val="6"/>
        </w:numPr>
      </w:pPr>
      <w:r w:rsidRPr="009D333E">
        <w:t>President</w:t>
      </w:r>
      <w:r w:rsidR="00024E25" w:rsidRPr="009D333E">
        <w:t>-e</w:t>
      </w:r>
      <w:r w:rsidRPr="009D333E">
        <w:t xml:space="preserve">lect </w:t>
      </w:r>
      <w:r w:rsidR="00171C5F" w:rsidRPr="009D333E">
        <w:t xml:space="preserve">Wong advised to involve the </w:t>
      </w:r>
      <w:r w:rsidRPr="009D333E">
        <w:t>C</w:t>
      </w:r>
      <w:r w:rsidR="00171C5F" w:rsidRPr="009D333E">
        <w:t xml:space="preserve">onference </w:t>
      </w:r>
      <w:r w:rsidRPr="009D333E">
        <w:t>C</w:t>
      </w:r>
      <w:r w:rsidR="00171C5F" w:rsidRPr="009D333E">
        <w:t xml:space="preserve">ommittee chair as much as </w:t>
      </w:r>
      <w:r w:rsidRPr="009D333E">
        <w:t>possible</w:t>
      </w:r>
      <w:r w:rsidR="00024E25" w:rsidRPr="009D333E">
        <w:t>.</w:t>
      </w:r>
    </w:p>
    <w:p w14:paraId="56AAC453" w14:textId="7690EEDE" w:rsidR="00171C5F" w:rsidRPr="00C50217" w:rsidRDefault="00171C5F" w:rsidP="00171C5F">
      <w:pPr>
        <w:rPr>
          <w:b/>
          <w:bCs/>
        </w:rPr>
      </w:pPr>
      <w:r w:rsidRPr="00C50217">
        <w:rPr>
          <w:b/>
          <w:bCs/>
        </w:rPr>
        <w:lastRenderedPageBreak/>
        <w:t>Executive Director</w:t>
      </w:r>
      <w:r w:rsidR="00C50217" w:rsidRPr="00C50217">
        <w:rPr>
          <w:b/>
          <w:bCs/>
        </w:rPr>
        <w:t xml:space="preserve"> Update – </w:t>
      </w:r>
      <w:r w:rsidR="00C50217" w:rsidRPr="009D333E">
        <w:t>Tracie D. Hall, Executive Director</w:t>
      </w:r>
      <w:r w:rsidR="00C50217" w:rsidRPr="00C50217">
        <w:rPr>
          <w:b/>
          <w:bCs/>
        </w:rPr>
        <w:t xml:space="preserve"> </w:t>
      </w:r>
    </w:p>
    <w:p w14:paraId="49168469" w14:textId="7E9FF27D" w:rsidR="00171C5F" w:rsidRDefault="00171C5F" w:rsidP="00171C5F">
      <w:pPr>
        <w:pStyle w:val="ListParagraph"/>
        <w:numPr>
          <w:ilvl w:val="0"/>
          <w:numId w:val="7"/>
        </w:numPr>
      </w:pPr>
      <w:r>
        <w:t xml:space="preserve">ASGCLA Budget rollover to </w:t>
      </w:r>
      <w:r w:rsidR="00C50217">
        <w:t>RUSA</w:t>
      </w:r>
    </w:p>
    <w:p w14:paraId="6758EF22" w14:textId="49B1D623" w:rsidR="00171C5F" w:rsidRDefault="00EC111E" w:rsidP="009D333E">
      <w:pPr>
        <w:pStyle w:val="ListParagraph"/>
        <w:numPr>
          <w:ilvl w:val="1"/>
          <w:numId w:val="7"/>
        </w:numPr>
      </w:pPr>
      <w:r>
        <w:t xml:space="preserve">RUSA Board Liaison, </w:t>
      </w:r>
      <w:r w:rsidR="00171C5F">
        <w:t xml:space="preserve">Ed Garcia </w:t>
      </w:r>
      <w:r w:rsidR="00C50217">
        <w:t xml:space="preserve">said the </w:t>
      </w:r>
      <w:r w:rsidR="00171C5F">
        <w:t xml:space="preserve">ASGCLA board had </w:t>
      </w:r>
      <w:r w:rsidR="00C50217">
        <w:t>$</w:t>
      </w:r>
      <w:r w:rsidR="00171C5F">
        <w:t xml:space="preserve">130,000 to be transferred over to RUSA to support </w:t>
      </w:r>
      <w:r w:rsidR="00C50217">
        <w:t xml:space="preserve">the </w:t>
      </w:r>
      <w:r w:rsidR="00171C5F">
        <w:t xml:space="preserve">work. </w:t>
      </w:r>
      <w:r w:rsidR="00F7177A">
        <w:t xml:space="preserve">Transferring money to RUSA would </w:t>
      </w:r>
      <w:r>
        <w:t>provide the opportunity</w:t>
      </w:r>
      <w:r w:rsidR="00F7177A">
        <w:t xml:space="preserve"> to </w:t>
      </w:r>
      <w:r w:rsidR="00C50217">
        <w:t>reevaluate</w:t>
      </w:r>
      <w:r w:rsidR="00F7177A">
        <w:t xml:space="preserve"> how </w:t>
      </w:r>
      <w:r>
        <w:t>RUSA</w:t>
      </w:r>
      <w:r w:rsidR="00F7177A">
        <w:t xml:space="preserve"> might remain a standalone division and not dissolve. </w:t>
      </w:r>
    </w:p>
    <w:p w14:paraId="605E3DD2" w14:textId="4670D847" w:rsidR="00EC111E" w:rsidRDefault="00C50217" w:rsidP="00EC111E">
      <w:pPr>
        <w:pStyle w:val="ListParagraph"/>
        <w:numPr>
          <w:ilvl w:val="1"/>
          <w:numId w:val="7"/>
        </w:numPr>
      </w:pPr>
      <w:r>
        <w:t xml:space="preserve">Bill Ladewski, RUSA Executive </w:t>
      </w:r>
      <w:r w:rsidR="00F7177A">
        <w:t>and Courtney McDonald</w:t>
      </w:r>
      <w:r>
        <w:t>, RUSA</w:t>
      </w:r>
      <w:r w:rsidR="00EC111E">
        <w:t xml:space="preserve"> President</w:t>
      </w:r>
      <w:r w:rsidR="00F7177A">
        <w:t xml:space="preserve"> </w:t>
      </w:r>
      <w:r>
        <w:t xml:space="preserve">were available </w:t>
      </w:r>
      <w:r w:rsidR="00F7177A">
        <w:t>to answer questions</w:t>
      </w:r>
      <w:r w:rsidR="00EC111E">
        <w:t>.</w:t>
      </w:r>
      <w:r w:rsidR="00EC111E" w:rsidRPr="00EC111E">
        <w:t xml:space="preserve"> </w:t>
      </w:r>
      <w:r w:rsidR="00EC111E">
        <w:t xml:space="preserve">Ladewski said RUSA is in the process of pivoting. They are looking at 12-18 months to go to a path of sustainability or merging.  </w:t>
      </w:r>
      <w:proofErr w:type="gramStart"/>
      <w:r w:rsidR="00EC111E">
        <w:t>It’d</w:t>
      </w:r>
      <w:proofErr w:type="gramEnd"/>
      <w:r w:rsidR="00EC111E">
        <w:t xml:space="preserve"> be best to find a path to remain independent and sustainable. Funds would allow for RUSA to get more time to pivot. </w:t>
      </w:r>
    </w:p>
    <w:p w14:paraId="7633E6D2" w14:textId="5567CF8C" w:rsidR="00F7177A" w:rsidRDefault="00EC111E" w:rsidP="00F7177A">
      <w:pPr>
        <w:pStyle w:val="ListParagraph"/>
        <w:numPr>
          <w:ilvl w:val="1"/>
          <w:numId w:val="7"/>
        </w:numPr>
      </w:pPr>
      <w:r>
        <w:t xml:space="preserve">RUSA President </w:t>
      </w:r>
      <w:r w:rsidR="00873514">
        <w:t>McDonald noted a</w:t>
      </w:r>
      <w:r w:rsidR="00F7177A">
        <w:t xml:space="preserve"> parallel </w:t>
      </w:r>
      <w:r w:rsidR="00873514">
        <w:t>with</w:t>
      </w:r>
      <w:r w:rsidR="00F7177A">
        <w:t xml:space="preserve"> ALA </w:t>
      </w:r>
      <w:r w:rsidR="00873514">
        <w:t xml:space="preserve">and the Forward Together process. </w:t>
      </w:r>
    </w:p>
    <w:p w14:paraId="7B1157C0" w14:textId="021203E9" w:rsidR="00873514" w:rsidRDefault="00EC111E" w:rsidP="00F7177A">
      <w:pPr>
        <w:pStyle w:val="ListParagraph"/>
        <w:numPr>
          <w:ilvl w:val="1"/>
          <w:numId w:val="7"/>
        </w:numPr>
      </w:pPr>
      <w:r>
        <w:t xml:space="preserve">Board member </w:t>
      </w:r>
      <w:r w:rsidR="00873514">
        <w:t xml:space="preserve">Karen Schneider asked for more justification for RUSA remaining an independent division and more information on why </w:t>
      </w:r>
      <w:r w:rsidR="00F518A5">
        <w:t>the funds should be transferred to give RUSA more time?</w:t>
      </w:r>
    </w:p>
    <w:p w14:paraId="2DF3C202" w14:textId="36ABB23F" w:rsidR="00F518A5" w:rsidRDefault="00F518A5" w:rsidP="009D333E">
      <w:pPr>
        <w:pStyle w:val="ListParagraph"/>
        <w:numPr>
          <w:ilvl w:val="1"/>
          <w:numId w:val="7"/>
        </w:numPr>
      </w:pPr>
      <w:r>
        <w:t xml:space="preserve">Garcia said that the work of RUSA </w:t>
      </w:r>
      <w:proofErr w:type="gramStart"/>
      <w:r>
        <w:t>doesn’t</w:t>
      </w:r>
      <w:proofErr w:type="gramEnd"/>
      <w:r>
        <w:t xml:space="preserve"> fit perfectly elsewhere. </w:t>
      </w:r>
      <w:r w:rsidR="00EC111E">
        <w:t>There is not a neat fit for RUSA in another division; this would be a permanent loss.</w:t>
      </w:r>
      <w:r w:rsidR="00EC111E">
        <w:t xml:space="preserve"> </w:t>
      </w:r>
      <w:r>
        <w:t>One of its strengths is Continuing Education</w:t>
      </w:r>
      <w:r w:rsidR="00EC111E">
        <w:t xml:space="preserve"> (CE)</w:t>
      </w:r>
      <w:r>
        <w:t xml:space="preserve">. The CEs are consistently sold out, there is a revenue strength. </w:t>
      </w:r>
    </w:p>
    <w:p w14:paraId="3B36763D" w14:textId="73E1EF65" w:rsidR="004E223D" w:rsidRDefault="00EC111E" w:rsidP="00F7177A">
      <w:pPr>
        <w:pStyle w:val="ListParagraph"/>
        <w:numPr>
          <w:ilvl w:val="1"/>
          <w:numId w:val="7"/>
        </w:numPr>
      </w:pPr>
      <w:r>
        <w:t xml:space="preserve">ALA President-elect </w:t>
      </w:r>
      <w:r w:rsidR="004E223D">
        <w:t xml:space="preserve">Wong </w:t>
      </w:r>
      <w:r w:rsidR="00F518A5">
        <w:t xml:space="preserve">said </w:t>
      </w:r>
      <w:r>
        <w:t>to consider giving</w:t>
      </w:r>
      <w:r w:rsidR="004E223D">
        <w:t xml:space="preserve"> </w:t>
      </w:r>
      <w:r w:rsidR="00873514">
        <w:t>RUSA</w:t>
      </w:r>
      <w:r w:rsidR="004E223D">
        <w:t xml:space="preserve"> a chance to pivot and </w:t>
      </w:r>
      <w:r w:rsidR="00F518A5">
        <w:t xml:space="preserve">create a new space in their division. They are attracting an audience for a variety of different purposes. </w:t>
      </w:r>
    </w:p>
    <w:p w14:paraId="4431DEB1" w14:textId="6A1891F7" w:rsidR="004E223D" w:rsidRDefault="00EC111E" w:rsidP="00F7177A">
      <w:pPr>
        <w:pStyle w:val="ListParagraph"/>
        <w:numPr>
          <w:ilvl w:val="1"/>
          <w:numId w:val="7"/>
        </w:numPr>
      </w:pPr>
      <w:r>
        <w:t xml:space="preserve">Board member </w:t>
      </w:r>
      <w:r w:rsidR="004E223D">
        <w:t xml:space="preserve">Latrice Booker </w:t>
      </w:r>
      <w:r w:rsidR="00F518A5">
        <w:t xml:space="preserve">said RUSA’s membership has been declining; </w:t>
      </w:r>
      <w:proofErr w:type="gramStart"/>
      <w:r w:rsidR="00F518A5">
        <w:t>doesn’t</w:t>
      </w:r>
      <w:proofErr w:type="gramEnd"/>
      <w:r w:rsidR="00F518A5">
        <w:t xml:space="preserve"> hear convincing argument</w:t>
      </w:r>
      <w:r w:rsidR="00145168">
        <w:t>s</w:t>
      </w:r>
      <w:r w:rsidR="00F518A5">
        <w:t xml:space="preserve"> that the fund</w:t>
      </w:r>
      <w:r w:rsidR="00145168">
        <w:t>s</w:t>
      </w:r>
      <w:r w:rsidR="00F518A5">
        <w:t xml:space="preserve"> are suitable for RUSA and not elsewhere in ALA. </w:t>
      </w:r>
    </w:p>
    <w:p w14:paraId="12CE97CE" w14:textId="77777777" w:rsidR="00EC111E" w:rsidRDefault="00EC111E" w:rsidP="00EC111E">
      <w:pPr>
        <w:pStyle w:val="ListParagraph"/>
        <w:numPr>
          <w:ilvl w:val="1"/>
          <w:numId w:val="7"/>
        </w:numPr>
      </w:pPr>
      <w:r>
        <w:t>Garcia moved that the board approve the transfer, Eboni Henry seconded the motion.</w:t>
      </w:r>
    </w:p>
    <w:p w14:paraId="12F270EA" w14:textId="1E063F44" w:rsidR="00EC111E" w:rsidRDefault="00EC111E" w:rsidP="00EC111E">
      <w:pPr>
        <w:pStyle w:val="ListParagraph"/>
        <w:numPr>
          <w:ilvl w:val="1"/>
          <w:numId w:val="7"/>
        </w:numPr>
      </w:pPr>
      <w:r w:rsidRPr="009D333E">
        <w:rPr>
          <w:i/>
          <w:iCs/>
        </w:rPr>
        <w:t>MOTION:</w:t>
      </w:r>
      <w:r>
        <w:t xml:space="preserve"> </w:t>
      </w:r>
      <w:r w:rsidRPr="009D333E">
        <w:rPr>
          <w:b/>
          <w:bCs/>
        </w:rPr>
        <w:t>Voted t</w:t>
      </w:r>
      <w:r w:rsidRPr="009D333E">
        <w:rPr>
          <w:b/>
          <w:bCs/>
        </w:rPr>
        <w:t>o</w:t>
      </w:r>
      <w:r w:rsidRPr="00EC111E">
        <w:t xml:space="preserve"> Approve the transfer of ASGCLA’s fund balance of $130,000 to RUSA per ASGCLA’s dissolution.</w:t>
      </w:r>
    </w:p>
    <w:p w14:paraId="70B5D975" w14:textId="5C269FD9" w:rsidR="00EC111E" w:rsidRDefault="00EC111E" w:rsidP="009D333E">
      <w:pPr>
        <w:pStyle w:val="ListParagraph"/>
        <w:numPr>
          <w:ilvl w:val="1"/>
          <w:numId w:val="7"/>
        </w:numPr>
      </w:pPr>
      <w:r>
        <w:t>Majority of the board voted yes, the motion carries.</w:t>
      </w:r>
    </w:p>
    <w:p w14:paraId="07FC638A" w14:textId="7706AB6C" w:rsidR="004E223D" w:rsidRDefault="004E223D" w:rsidP="004E223D">
      <w:pPr>
        <w:pStyle w:val="ListParagraph"/>
        <w:numPr>
          <w:ilvl w:val="0"/>
          <w:numId w:val="7"/>
        </w:numPr>
      </w:pPr>
      <w:r>
        <w:t xml:space="preserve">Executive Order on Race and Sex Stereotyping </w:t>
      </w:r>
    </w:p>
    <w:p w14:paraId="55EB4226" w14:textId="2A2B02F9" w:rsidR="004E223D" w:rsidRDefault="00AC361E" w:rsidP="004E223D">
      <w:pPr>
        <w:pStyle w:val="ListParagraph"/>
        <w:numPr>
          <w:ilvl w:val="1"/>
          <w:numId w:val="7"/>
        </w:numPr>
      </w:pPr>
      <w:r>
        <w:t xml:space="preserve">Executive Director </w:t>
      </w:r>
      <w:r w:rsidR="00145168">
        <w:t>Hall asked if this was still of i</w:t>
      </w:r>
      <w:r w:rsidR="004E223D">
        <w:t xml:space="preserve">nterest </w:t>
      </w:r>
      <w:r w:rsidR="00145168">
        <w:t xml:space="preserve">to the board in making </w:t>
      </w:r>
      <w:r w:rsidR="004E223D">
        <w:t>a statement</w:t>
      </w:r>
      <w:r>
        <w:t>.</w:t>
      </w:r>
    </w:p>
    <w:p w14:paraId="5FE01B13" w14:textId="7E17858B" w:rsidR="004E223D" w:rsidRDefault="00B77F9E" w:rsidP="004E223D">
      <w:pPr>
        <w:pStyle w:val="ListParagraph"/>
        <w:numPr>
          <w:ilvl w:val="1"/>
          <w:numId w:val="7"/>
        </w:numPr>
      </w:pPr>
      <w:r>
        <w:t xml:space="preserve">Board member </w:t>
      </w:r>
      <w:r w:rsidR="004E223D">
        <w:t xml:space="preserve">Garcia strongly believes we still need this statement. </w:t>
      </w:r>
      <w:r w:rsidR="00145168">
        <w:t>This executive order</w:t>
      </w:r>
      <w:r w:rsidR="004E223D">
        <w:t xml:space="preserve"> could hurt libraries and federal funding to libraries across the country. </w:t>
      </w:r>
      <w:r w:rsidR="00145168">
        <w:t xml:space="preserve">Institution programming on diversity and anti-racism could be in jeopardy. </w:t>
      </w:r>
      <w:r w:rsidR="004E223D">
        <w:t>It something we should still come out with a strong statement about</w:t>
      </w:r>
      <w:r>
        <w:t>.</w:t>
      </w:r>
    </w:p>
    <w:p w14:paraId="3F70AAAC" w14:textId="5AD397AF" w:rsidR="004E223D" w:rsidRDefault="00B77F9E" w:rsidP="004E223D">
      <w:pPr>
        <w:pStyle w:val="ListParagraph"/>
        <w:numPr>
          <w:ilvl w:val="1"/>
          <w:numId w:val="7"/>
        </w:numPr>
      </w:pPr>
      <w:r>
        <w:t xml:space="preserve">President </w:t>
      </w:r>
      <w:r w:rsidR="00145168">
        <w:t>Jefferson said t</w:t>
      </w:r>
      <w:r w:rsidR="004E223D">
        <w:t>his would do most harm to black colleges and universities</w:t>
      </w:r>
      <w:r w:rsidR="00145168">
        <w:t>; federal funding would be wiped out</w:t>
      </w:r>
      <w:r>
        <w:t>.</w:t>
      </w:r>
    </w:p>
    <w:p w14:paraId="73961EF3" w14:textId="026EEBA5" w:rsidR="004E223D" w:rsidRDefault="00B77F9E" w:rsidP="004E223D">
      <w:pPr>
        <w:pStyle w:val="ListParagraph"/>
        <w:numPr>
          <w:ilvl w:val="1"/>
          <w:numId w:val="7"/>
        </w:numPr>
      </w:pPr>
      <w:r>
        <w:t xml:space="preserve">Board member </w:t>
      </w:r>
      <w:r w:rsidR="004E223D">
        <w:t>Alex Rivera</w:t>
      </w:r>
      <w:r w:rsidR="00145168">
        <w:t xml:space="preserve"> said</w:t>
      </w:r>
      <w:r w:rsidR="004E223D">
        <w:t xml:space="preserve"> we have many statements that we can refer to on </w:t>
      </w:r>
      <w:r w:rsidR="00145168">
        <w:t>and reaffirm to.</w:t>
      </w:r>
      <w:r w:rsidR="004E223D">
        <w:t xml:space="preserve"> </w:t>
      </w:r>
    </w:p>
    <w:p w14:paraId="1CCE2FB3" w14:textId="27DAB226" w:rsidR="002D35B9" w:rsidRDefault="00B77F9E" w:rsidP="00145168">
      <w:pPr>
        <w:pStyle w:val="ListParagraph"/>
        <w:numPr>
          <w:ilvl w:val="1"/>
          <w:numId w:val="7"/>
        </w:numPr>
      </w:pPr>
      <w:r>
        <w:t xml:space="preserve">President-elect </w:t>
      </w:r>
      <w:r w:rsidR="002D35B9">
        <w:t xml:space="preserve">Wong </w:t>
      </w:r>
      <w:r w:rsidR="00145168">
        <w:t xml:space="preserve">said </w:t>
      </w:r>
      <w:r w:rsidR="002D35B9">
        <w:t xml:space="preserve">we do have a lot of good language available. It will </w:t>
      </w:r>
      <w:r w:rsidR="00145168">
        <w:t xml:space="preserve">have </w:t>
      </w:r>
      <w:r w:rsidR="002D35B9">
        <w:t>tremendous impact</w:t>
      </w:r>
      <w:r w:rsidR="00145168">
        <w:t xml:space="preserve"> and mem</w:t>
      </w:r>
      <w:r w:rsidR="002D35B9">
        <w:t xml:space="preserve">bers are looking for some support. </w:t>
      </w:r>
    </w:p>
    <w:p w14:paraId="6E909296" w14:textId="0BF13340" w:rsidR="00B77F9E" w:rsidRDefault="002D35B9" w:rsidP="004E223D">
      <w:pPr>
        <w:pStyle w:val="ListParagraph"/>
        <w:numPr>
          <w:ilvl w:val="1"/>
          <w:numId w:val="7"/>
        </w:numPr>
      </w:pPr>
      <w:r>
        <w:lastRenderedPageBreak/>
        <w:t>Garcia move</w:t>
      </w:r>
      <w:r w:rsidR="00145168">
        <w:t>s</w:t>
      </w:r>
      <w:r>
        <w:t xml:space="preserve"> that boards adopts </w:t>
      </w:r>
      <w:r w:rsidR="00145168">
        <w:t>the</w:t>
      </w:r>
      <w:r>
        <w:t xml:space="preserve"> statement. </w:t>
      </w:r>
      <w:r w:rsidR="00145168">
        <w:t>Booker</w:t>
      </w:r>
      <w:r>
        <w:t xml:space="preserve"> seconds. </w:t>
      </w:r>
    </w:p>
    <w:p w14:paraId="31431724" w14:textId="17DB919A" w:rsidR="00B77F9E" w:rsidRDefault="00B77F9E" w:rsidP="004E223D">
      <w:pPr>
        <w:pStyle w:val="ListParagraph"/>
        <w:numPr>
          <w:ilvl w:val="1"/>
          <w:numId w:val="7"/>
        </w:numPr>
      </w:pPr>
      <w:r>
        <w:rPr>
          <w:i/>
          <w:iCs/>
        </w:rPr>
        <w:t xml:space="preserve">MOTION: </w:t>
      </w:r>
      <w:r w:rsidRPr="009D333E">
        <w:rPr>
          <w:b/>
          <w:bCs/>
        </w:rPr>
        <w:t>Voted to</w:t>
      </w:r>
      <w:r w:rsidRPr="009D333E">
        <w:t xml:space="preserve"> </w:t>
      </w:r>
      <w:r w:rsidRPr="009D333E">
        <w:t>Adopt the statement on the Executive Order on Combating Race and Sex Stereotyping</w:t>
      </w:r>
      <w:r w:rsidRPr="009D333E">
        <w:t>.</w:t>
      </w:r>
    </w:p>
    <w:p w14:paraId="6C8853A6" w14:textId="7C50CE00" w:rsidR="00B77F9E" w:rsidRDefault="00267D75" w:rsidP="00B77F9E">
      <w:pPr>
        <w:pStyle w:val="ListParagraph"/>
        <w:numPr>
          <w:ilvl w:val="1"/>
          <w:numId w:val="7"/>
        </w:numPr>
      </w:pPr>
      <w:r>
        <w:t>Hall</w:t>
      </w:r>
      <w:r w:rsidR="002D35B9">
        <w:t xml:space="preserve"> to work with </w:t>
      </w:r>
      <w:r>
        <w:t>Intellectual Freedom Committee</w:t>
      </w:r>
      <w:r w:rsidR="002D35B9">
        <w:t xml:space="preserve"> for </w:t>
      </w:r>
      <w:r w:rsidR="00B77F9E">
        <w:t xml:space="preserve">the </w:t>
      </w:r>
      <w:r w:rsidR="002D35B9">
        <w:t>final draft</w:t>
      </w:r>
      <w:r>
        <w:t xml:space="preserve">. </w:t>
      </w:r>
      <w:r w:rsidR="00B77F9E">
        <w:t xml:space="preserve">Timing of the statement released was discussed. </w:t>
      </w:r>
    </w:p>
    <w:p w14:paraId="73B3C9E4" w14:textId="28980459" w:rsidR="00267D75" w:rsidRDefault="002D35B9" w:rsidP="002D35B9">
      <w:pPr>
        <w:pStyle w:val="ListParagraph"/>
        <w:numPr>
          <w:ilvl w:val="0"/>
          <w:numId w:val="7"/>
        </w:numPr>
      </w:pPr>
      <w:r>
        <w:t xml:space="preserve">EXL </w:t>
      </w:r>
      <w:r w:rsidR="00267D75">
        <w:t>Contract</w:t>
      </w:r>
      <w:r>
        <w:t xml:space="preserve"> </w:t>
      </w:r>
      <w:r w:rsidR="00267D75">
        <w:t>Termination</w:t>
      </w:r>
    </w:p>
    <w:p w14:paraId="0420D737" w14:textId="259B4438" w:rsidR="00267D75" w:rsidRDefault="00267D75" w:rsidP="00267D75">
      <w:pPr>
        <w:pStyle w:val="ListParagraph"/>
        <w:numPr>
          <w:ilvl w:val="1"/>
          <w:numId w:val="7"/>
        </w:numPr>
      </w:pPr>
      <w:r>
        <w:t xml:space="preserve">There are </w:t>
      </w:r>
      <w:r w:rsidR="00B77F9E">
        <w:t>c</w:t>
      </w:r>
      <w:r w:rsidR="00B77F9E">
        <w:t xml:space="preserve">ertain </w:t>
      </w:r>
      <w:r w:rsidR="002D35B9">
        <w:t xml:space="preserve">number of days where </w:t>
      </w:r>
      <w:r w:rsidR="00B77F9E">
        <w:t xml:space="preserve">EXL are </w:t>
      </w:r>
      <w:r w:rsidR="002D35B9">
        <w:t>continu</w:t>
      </w:r>
      <w:r w:rsidR="00B77F9E">
        <w:t xml:space="preserve">ing </w:t>
      </w:r>
      <w:r w:rsidR="002D35B9">
        <w:t xml:space="preserve">accounting </w:t>
      </w:r>
      <w:r>
        <w:t>operations</w:t>
      </w:r>
      <w:r w:rsidR="002D35B9">
        <w:t xml:space="preserve">. </w:t>
      </w:r>
    </w:p>
    <w:p w14:paraId="35D08BFA" w14:textId="76F8B195" w:rsidR="002D35B9" w:rsidRDefault="00267D75" w:rsidP="00267D75">
      <w:pPr>
        <w:pStyle w:val="ListParagraph"/>
        <w:numPr>
          <w:ilvl w:val="1"/>
          <w:numId w:val="7"/>
        </w:numPr>
      </w:pPr>
      <w:r>
        <w:t>ALA will try</w:t>
      </w:r>
      <w:r w:rsidR="002D35B9">
        <w:t xml:space="preserve"> bringing in most of our </w:t>
      </w:r>
      <w:r>
        <w:t xml:space="preserve">accounting </w:t>
      </w:r>
      <w:r w:rsidR="002D35B9">
        <w:t xml:space="preserve">functions in house. </w:t>
      </w:r>
      <w:r>
        <w:t>ALA will test this</w:t>
      </w:r>
      <w:r w:rsidR="002D35B9">
        <w:t xml:space="preserve"> internally at no cost. </w:t>
      </w:r>
    </w:p>
    <w:p w14:paraId="626B092D" w14:textId="2A5714CE" w:rsidR="002D35B9" w:rsidRDefault="00267D75" w:rsidP="002D35B9">
      <w:pPr>
        <w:pStyle w:val="ListParagraph"/>
        <w:numPr>
          <w:ilvl w:val="1"/>
          <w:numId w:val="7"/>
        </w:numPr>
      </w:pPr>
      <w:r>
        <w:t>There is a possibility of reconstituting</w:t>
      </w:r>
      <w:r w:rsidR="002D35B9">
        <w:t xml:space="preserve"> the number of positions that we lost. </w:t>
      </w:r>
    </w:p>
    <w:p w14:paraId="684D4296" w14:textId="12913A23" w:rsidR="002D35B9" w:rsidRDefault="002D35B9" w:rsidP="002D35B9">
      <w:pPr>
        <w:pStyle w:val="ListParagraph"/>
        <w:numPr>
          <w:ilvl w:val="0"/>
          <w:numId w:val="7"/>
        </w:numPr>
      </w:pPr>
      <w:r>
        <w:t xml:space="preserve">Quote for reconciliation for insurance </w:t>
      </w:r>
    </w:p>
    <w:p w14:paraId="68701426" w14:textId="1A2309B6" w:rsidR="002D35B9" w:rsidRDefault="008A3CB0" w:rsidP="002D35B9">
      <w:pPr>
        <w:pStyle w:val="ListParagraph"/>
        <w:numPr>
          <w:ilvl w:val="1"/>
          <w:numId w:val="7"/>
        </w:numPr>
      </w:pPr>
      <w:r>
        <w:t>ALA</w:t>
      </w:r>
      <w:r w:rsidR="00267D75">
        <w:t xml:space="preserve"> asked for </w:t>
      </w:r>
      <w:r w:rsidR="002D35B9">
        <w:t xml:space="preserve">compensation for lost revenue on Annual </w:t>
      </w:r>
      <w:r>
        <w:t xml:space="preserve">Conference and </w:t>
      </w:r>
      <w:r w:rsidR="002D35B9">
        <w:t xml:space="preserve">other </w:t>
      </w:r>
      <w:r w:rsidR="00267D75">
        <w:t>in</w:t>
      </w:r>
      <w:r>
        <w:t xml:space="preserve"> </w:t>
      </w:r>
      <w:r w:rsidR="00267D75">
        <w:t xml:space="preserve">person </w:t>
      </w:r>
      <w:r w:rsidR="002D35B9">
        <w:t xml:space="preserve">revenue </w:t>
      </w:r>
      <w:r w:rsidR="00267D75">
        <w:t xml:space="preserve">generating events </w:t>
      </w:r>
      <w:r w:rsidR="00B77F9E">
        <w:t>throughout</w:t>
      </w:r>
      <w:r w:rsidR="002D35B9">
        <w:t xml:space="preserve"> the year. </w:t>
      </w:r>
    </w:p>
    <w:p w14:paraId="65B1C36A" w14:textId="4D385A51" w:rsidR="002D35B9" w:rsidRDefault="00267D75" w:rsidP="002D35B9">
      <w:pPr>
        <w:pStyle w:val="ListParagraph"/>
        <w:numPr>
          <w:ilvl w:val="1"/>
          <w:numId w:val="7"/>
        </w:numPr>
      </w:pPr>
      <w:r>
        <w:t xml:space="preserve">The quote matched with what was expected to </w:t>
      </w:r>
      <w:r w:rsidR="00B77F9E">
        <w:t>be received</w:t>
      </w:r>
      <w:r>
        <w:t xml:space="preserve"> for Annual Conference. </w:t>
      </w:r>
    </w:p>
    <w:p w14:paraId="4CD8EC00" w14:textId="371ABB52" w:rsidR="002D35B9" w:rsidRDefault="00267D75" w:rsidP="002D35B9">
      <w:pPr>
        <w:pStyle w:val="ListParagraph"/>
        <w:numPr>
          <w:ilvl w:val="1"/>
          <w:numId w:val="7"/>
        </w:numPr>
      </w:pPr>
      <w:r>
        <w:t>Hall said ALA will continue to retrieve the rest of the claim</w:t>
      </w:r>
      <w:r w:rsidR="008A3CB0">
        <w:t>.</w:t>
      </w:r>
    </w:p>
    <w:p w14:paraId="2DA8F6AB" w14:textId="77777777" w:rsidR="00D341F2" w:rsidRDefault="00D341F2" w:rsidP="00D341F2"/>
    <w:p w14:paraId="425C6E75" w14:textId="77777777" w:rsidR="00A05F2C" w:rsidRPr="00476623" w:rsidRDefault="00A05F2C" w:rsidP="00A05F2C">
      <w:pPr>
        <w:pStyle w:val="ListParagraph"/>
        <w:ind w:left="0"/>
        <w:rPr>
          <w:rFonts w:cstheme="minorHAnsi"/>
          <w:u w:val="single"/>
        </w:rPr>
      </w:pPr>
      <w:r w:rsidRPr="00476623">
        <w:rPr>
          <w:rFonts w:cstheme="minorHAnsi"/>
          <w:u w:val="single"/>
        </w:rPr>
        <w:t>Board Members Present:</w:t>
      </w:r>
    </w:p>
    <w:p w14:paraId="6F0643A9" w14:textId="77777777" w:rsidR="00A05F2C" w:rsidRPr="00476623" w:rsidRDefault="00A05F2C" w:rsidP="00A05F2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76623">
        <w:rPr>
          <w:rFonts w:cstheme="minorHAnsi"/>
        </w:rPr>
        <w:t>Julius C. Jefferson, Jr., President</w:t>
      </w:r>
    </w:p>
    <w:p w14:paraId="5E5E9D55" w14:textId="77777777" w:rsidR="00A05F2C" w:rsidRPr="00476623" w:rsidRDefault="00A05F2C" w:rsidP="00A05F2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76623">
        <w:rPr>
          <w:rFonts w:cstheme="minorHAnsi"/>
        </w:rPr>
        <w:t>Patty Wong, President-Elect</w:t>
      </w:r>
    </w:p>
    <w:p w14:paraId="6EC6B84B" w14:textId="77777777" w:rsidR="00A05F2C" w:rsidRPr="00476623" w:rsidRDefault="00A05F2C" w:rsidP="00A05F2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76623">
        <w:rPr>
          <w:rFonts w:cstheme="minorHAnsi"/>
        </w:rPr>
        <w:t>Wanda Brown, Immediate Past-President</w:t>
      </w:r>
    </w:p>
    <w:p w14:paraId="5898FD18" w14:textId="77777777" w:rsidR="00A05F2C" w:rsidRPr="00476623" w:rsidRDefault="00A05F2C" w:rsidP="00A05F2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76623">
        <w:rPr>
          <w:rFonts w:cstheme="minorHAnsi"/>
        </w:rPr>
        <w:t>Maggie Farrell, Treasurer</w:t>
      </w:r>
    </w:p>
    <w:p w14:paraId="003278A2" w14:textId="77777777" w:rsidR="00A05F2C" w:rsidRPr="00476623" w:rsidRDefault="00A05F2C" w:rsidP="00A05F2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76623">
        <w:rPr>
          <w:rFonts w:cstheme="minorHAnsi"/>
        </w:rPr>
        <w:t>Tamika Barnes, Executive Board Member</w:t>
      </w:r>
    </w:p>
    <w:p w14:paraId="2B4A9C72" w14:textId="77777777" w:rsidR="00A05F2C" w:rsidRPr="00476623" w:rsidRDefault="00A05F2C" w:rsidP="00A05F2C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476623">
        <w:t>Latrice Booker, Executive Board Member</w:t>
      </w:r>
    </w:p>
    <w:p w14:paraId="686080BA" w14:textId="77777777" w:rsidR="00A05F2C" w:rsidRPr="00476623" w:rsidRDefault="00A05F2C" w:rsidP="00A05F2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76623">
        <w:rPr>
          <w:rFonts w:cstheme="minorHAnsi"/>
        </w:rPr>
        <w:t>Ed Garcia, Executive Board Member</w:t>
      </w:r>
    </w:p>
    <w:p w14:paraId="59375A74" w14:textId="77777777" w:rsidR="00A05F2C" w:rsidRPr="00476623" w:rsidRDefault="00A05F2C" w:rsidP="00A05F2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76623">
        <w:rPr>
          <w:rFonts w:cstheme="minorHAnsi"/>
        </w:rPr>
        <w:t>Eboni Henry, Executive Board Member</w:t>
      </w:r>
    </w:p>
    <w:p w14:paraId="3B95E9C9" w14:textId="77777777" w:rsidR="00A05F2C" w:rsidRPr="00476623" w:rsidRDefault="00A05F2C" w:rsidP="00A05F2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76623">
        <w:rPr>
          <w:rFonts w:cstheme="minorHAnsi"/>
        </w:rPr>
        <w:t>Maria McCauley, Executive Board Member</w:t>
      </w:r>
    </w:p>
    <w:p w14:paraId="01368F1A" w14:textId="77777777" w:rsidR="00A05F2C" w:rsidRPr="00476623" w:rsidRDefault="00A05F2C" w:rsidP="00A05F2C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476623">
        <w:t>Larry Neal, Executive Board Member</w:t>
      </w:r>
    </w:p>
    <w:p w14:paraId="251C8C13" w14:textId="77777777" w:rsidR="00A05F2C" w:rsidRPr="00476623" w:rsidRDefault="00A05F2C" w:rsidP="00A05F2C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476623">
        <w:t>Alexandra Rivera, Executive Board Member</w:t>
      </w:r>
    </w:p>
    <w:p w14:paraId="53366E26" w14:textId="77777777" w:rsidR="00A05F2C" w:rsidRPr="00476623" w:rsidRDefault="00A05F2C" w:rsidP="00A05F2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476623">
        <w:rPr>
          <w:rFonts w:cstheme="minorHAnsi"/>
        </w:rPr>
        <w:t>Karen Schneider, Executive Board Member</w:t>
      </w:r>
    </w:p>
    <w:p w14:paraId="6A2C8474" w14:textId="77777777" w:rsidR="00A05F2C" w:rsidRPr="00476623" w:rsidRDefault="00A05F2C" w:rsidP="00A05F2C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 w:rsidRPr="00476623">
        <w:t>Tracie D. Hall, ALA Executive Director ex-officio</w:t>
      </w:r>
    </w:p>
    <w:p w14:paraId="5081DA8D" w14:textId="77777777" w:rsidR="00D341F2" w:rsidRDefault="00D341F2"/>
    <w:sectPr w:rsidR="00D341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95A80" w14:textId="77777777" w:rsidR="00212B85" w:rsidRDefault="00212B85" w:rsidP="00750A37">
      <w:pPr>
        <w:spacing w:after="0" w:line="240" w:lineRule="auto"/>
      </w:pPr>
      <w:r>
        <w:separator/>
      </w:r>
    </w:p>
  </w:endnote>
  <w:endnote w:type="continuationSeparator" w:id="0">
    <w:p w14:paraId="295B6406" w14:textId="77777777" w:rsidR="00212B85" w:rsidRDefault="00212B85" w:rsidP="0075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96329" w14:textId="77777777" w:rsidR="00212B85" w:rsidRDefault="00212B85" w:rsidP="00750A37">
      <w:pPr>
        <w:spacing w:after="0" w:line="240" w:lineRule="auto"/>
      </w:pPr>
      <w:r>
        <w:separator/>
      </w:r>
    </w:p>
  </w:footnote>
  <w:footnote w:type="continuationSeparator" w:id="0">
    <w:p w14:paraId="58289D8C" w14:textId="77777777" w:rsidR="00212B85" w:rsidRDefault="00212B85" w:rsidP="0075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3CF4" w14:textId="05EDAF0B" w:rsidR="00750A37" w:rsidRPr="007C51F2" w:rsidRDefault="00750A37" w:rsidP="00750A37">
    <w:pPr>
      <w:pStyle w:val="Header"/>
      <w:jc w:val="right"/>
      <w:rPr>
        <w:b/>
        <w:highlight w:val="yellow"/>
      </w:rPr>
    </w:pPr>
    <w:r>
      <w:rPr>
        <w:b/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16ABDCA3" wp14:editId="5A3C1FF2">
          <wp:simplePos x="0" y="0"/>
          <wp:positionH relativeFrom="margin">
            <wp:align>left</wp:align>
          </wp:positionH>
          <wp:positionV relativeFrom="paragraph">
            <wp:posOffset>11496</wp:posOffset>
          </wp:positionV>
          <wp:extent cx="1590675" cy="352794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34" cy="3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ab/>
    </w:r>
    <w:r w:rsidRPr="003D6EA9">
      <w:tab/>
    </w:r>
    <w:r w:rsidR="3B2942FC" w:rsidRPr="3B2942FC">
      <w:rPr>
        <w:b/>
        <w:bCs/>
      </w:rPr>
      <w:t xml:space="preserve">EBD </w:t>
    </w:r>
    <w:r w:rsidR="00705458">
      <w:rPr>
        <w:b/>
        <w:bCs/>
      </w:rPr>
      <w:t>#2.4</w:t>
    </w:r>
  </w:p>
  <w:p w14:paraId="4B3734FB" w14:textId="77777777" w:rsidR="00750A37" w:rsidRPr="00AD6C88" w:rsidRDefault="00750A37" w:rsidP="00750A37">
    <w:pPr>
      <w:pStyle w:val="Header"/>
      <w:jc w:val="right"/>
      <w:rPr>
        <w:b/>
        <w:sz w:val="16"/>
        <w:szCs w:val="36"/>
        <w:u w:val="single"/>
      </w:rPr>
    </w:pPr>
    <w:r>
      <w:rPr>
        <w:b/>
      </w:rPr>
      <w:t>2020-2021</w:t>
    </w:r>
  </w:p>
  <w:p w14:paraId="1FF860F2" w14:textId="77777777" w:rsidR="00750A37" w:rsidRPr="008577C8" w:rsidRDefault="00750A37" w:rsidP="00750A37">
    <w:pPr>
      <w:pStyle w:val="Title"/>
      <w:rPr>
        <w:rFonts w:asciiTheme="minorHAnsi" w:hAnsiTheme="minorHAnsi"/>
        <w:b/>
        <w:szCs w:val="28"/>
        <w:u w:val="single"/>
      </w:rPr>
    </w:pPr>
    <w:r>
      <w:rPr>
        <w:rFonts w:asciiTheme="minorHAnsi" w:hAnsiTheme="minorHAnsi"/>
        <w:b/>
        <w:szCs w:val="28"/>
        <w:u w:val="single"/>
      </w:rPr>
      <w:t xml:space="preserve">ALA </w:t>
    </w:r>
    <w:r w:rsidRPr="00C114F4">
      <w:rPr>
        <w:rFonts w:asciiTheme="minorHAnsi" w:hAnsiTheme="minorHAnsi"/>
        <w:b/>
        <w:szCs w:val="28"/>
        <w:u w:val="single"/>
      </w:rPr>
      <w:t xml:space="preserve">EXECUTIVE BOARD </w:t>
    </w:r>
    <w:r>
      <w:rPr>
        <w:rFonts w:asciiTheme="minorHAnsi" w:hAnsiTheme="minorHAnsi"/>
        <w:b/>
        <w:szCs w:val="28"/>
        <w:u w:val="single"/>
      </w:rPr>
      <w:t>CONFERENCE CALL</w:t>
    </w:r>
  </w:p>
  <w:p w14:paraId="5F66DDA9" w14:textId="77777777" w:rsidR="00750A37" w:rsidRDefault="00750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149CD"/>
    <w:multiLevelType w:val="hybridMultilevel"/>
    <w:tmpl w:val="E6A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0EA7"/>
    <w:multiLevelType w:val="hybridMultilevel"/>
    <w:tmpl w:val="AED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128D"/>
    <w:multiLevelType w:val="hybridMultilevel"/>
    <w:tmpl w:val="DE2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08FA"/>
    <w:multiLevelType w:val="hybridMultilevel"/>
    <w:tmpl w:val="F950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7324D6"/>
    <w:multiLevelType w:val="hybridMultilevel"/>
    <w:tmpl w:val="B04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C82A51"/>
    <w:multiLevelType w:val="hybridMultilevel"/>
    <w:tmpl w:val="1DA25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3F0774"/>
    <w:multiLevelType w:val="hybridMultilevel"/>
    <w:tmpl w:val="F62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33E7"/>
    <w:multiLevelType w:val="hybridMultilevel"/>
    <w:tmpl w:val="C9E4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F2"/>
    <w:rsid w:val="00024E25"/>
    <w:rsid w:val="00145168"/>
    <w:rsid w:val="00171C5F"/>
    <w:rsid w:val="00212B85"/>
    <w:rsid w:val="002346BF"/>
    <w:rsid w:val="00267D75"/>
    <w:rsid w:val="002D35B9"/>
    <w:rsid w:val="004B71B4"/>
    <w:rsid w:val="004E223D"/>
    <w:rsid w:val="00705458"/>
    <w:rsid w:val="00750A37"/>
    <w:rsid w:val="00873514"/>
    <w:rsid w:val="008A3CB0"/>
    <w:rsid w:val="009D333E"/>
    <w:rsid w:val="00A05F2C"/>
    <w:rsid w:val="00AC361E"/>
    <w:rsid w:val="00B6066C"/>
    <w:rsid w:val="00B77F9E"/>
    <w:rsid w:val="00C50217"/>
    <w:rsid w:val="00CB37FF"/>
    <w:rsid w:val="00D341F2"/>
    <w:rsid w:val="00D37406"/>
    <w:rsid w:val="00DE438D"/>
    <w:rsid w:val="00EC111E"/>
    <w:rsid w:val="00F12400"/>
    <w:rsid w:val="00F26D43"/>
    <w:rsid w:val="00F518A5"/>
    <w:rsid w:val="00F7177A"/>
    <w:rsid w:val="00FB6411"/>
    <w:rsid w:val="3B2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2B65"/>
  <w15:chartTrackingRefBased/>
  <w15:docId w15:val="{BB93DF4B-A8C9-468A-A258-8A1A6B3C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1F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50A37"/>
    <w:pPr>
      <w:spacing w:after="0" w:line="240" w:lineRule="auto"/>
    </w:pPr>
    <w:rPr>
      <w:rFonts w:ascii="CG Omega" w:eastAsia="Times New Roman" w:hAnsi="CG Omega" w:cs="Times New Roman"/>
      <w:i/>
      <w:i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750A37"/>
    <w:rPr>
      <w:rFonts w:ascii="CG Omega" w:eastAsia="Times New Roman" w:hAnsi="CG Omega" w:cs="Times New Roman"/>
      <w:i/>
      <w:iCs/>
      <w:sz w:val="24"/>
      <w:szCs w:val="24"/>
      <w:u w:val="single"/>
    </w:rPr>
  </w:style>
  <w:style w:type="paragraph" w:styleId="Header">
    <w:name w:val="header"/>
    <w:basedOn w:val="Normal"/>
    <w:link w:val="HeaderChar"/>
    <w:unhideWhenUsed/>
    <w:rsid w:val="0075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0A37"/>
  </w:style>
  <w:style w:type="paragraph" w:styleId="Footer">
    <w:name w:val="footer"/>
    <w:basedOn w:val="Normal"/>
    <w:link w:val="FooterChar"/>
    <w:uiPriority w:val="99"/>
    <w:unhideWhenUsed/>
    <w:rsid w:val="0075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37"/>
  </w:style>
  <w:style w:type="paragraph" w:styleId="Title">
    <w:name w:val="Title"/>
    <w:basedOn w:val="Normal"/>
    <w:link w:val="TitleChar"/>
    <w:qFormat/>
    <w:rsid w:val="00750A37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50A37"/>
    <w:rPr>
      <w:rFonts w:ascii="Calibri" w:eastAsia="Times New Roman" w:hAnsi="Calibri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24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eyes@a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Garcia</dc:creator>
  <cp:keywords/>
  <dc:description/>
  <cp:lastModifiedBy>Sheryl Reyes</cp:lastModifiedBy>
  <cp:revision>5</cp:revision>
  <dcterms:created xsi:type="dcterms:W3CDTF">2020-11-19T04:38:00Z</dcterms:created>
  <dcterms:modified xsi:type="dcterms:W3CDTF">2020-11-19T04:56:00Z</dcterms:modified>
</cp:coreProperties>
</file>