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2F0B" w14:textId="714027FF" w:rsidR="000A2468" w:rsidRPr="00AB1DF4" w:rsidRDefault="000A2468">
      <w:pPr>
        <w:jc w:val="right"/>
        <w:rPr>
          <w:rFonts w:asciiTheme="minorHAnsi" w:hAnsiTheme="minorHAnsi"/>
          <w:b/>
          <w:sz w:val="22"/>
          <w:szCs w:val="22"/>
        </w:rPr>
      </w:pPr>
      <w:r w:rsidRPr="00AB1DF4">
        <w:rPr>
          <w:rFonts w:asciiTheme="minorHAnsi" w:hAnsiTheme="minorHAnsi"/>
          <w:b/>
          <w:sz w:val="22"/>
          <w:szCs w:val="22"/>
        </w:rPr>
        <w:t>EBD #</w:t>
      </w:r>
      <w:r w:rsidR="00E20037">
        <w:rPr>
          <w:rFonts w:asciiTheme="minorHAnsi" w:hAnsiTheme="minorHAnsi"/>
          <w:b/>
          <w:sz w:val="22"/>
          <w:szCs w:val="22"/>
        </w:rPr>
        <w:t>/ BARC #</w:t>
      </w:r>
      <w:r w:rsidRPr="00AB1DF4">
        <w:rPr>
          <w:rFonts w:asciiTheme="minorHAnsi" w:hAnsiTheme="minorHAnsi"/>
          <w:b/>
          <w:sz w:val="22"/>
          <w:szCs w:val="22"/>
        </w:rPr>
        <w:t xml:space="preserve"> </w:t>
      </w:r>
      <w:r w:rsidR="00A16640">
        <w:rPr>
          <w:rFonts w:asciiTheme="minorHAnsi" w:hAnsiTheme="minorHAnsi"/>
          <w:b/>
          <w:sz w:val="22"/>
          <w:szCs w:val="22"/>
        </w:rPr>
        <w:t>12.9</w:t>
      </w:r>
    </w:p>
    <w:p w14:paraId="081F9397" w14:textId="552C69FD" w:rsidR="000A2468" w:rsidRPr="00AB1DF4" w:rsidRDefault="009D4E71">
      <w:pPr>
        <w:jc w:val="right"/>
        <w:rPr>
          <w:rFonts w:asciiTheme="minorHAnsi" w:hAnsiTheme="minorHAnsi"/>
          <w:b/>
          <w:sz w:val="22"/>
          <w:szCs w:val="22"/>
        </w:rPr>
      </w:pPr>
      <w:r>
        <w:rPr>
          <w:rFonts w:asciiTheme="minorHAnsi" w:hAnsiTheme="minorHAnsi"/>
          <w:b/>
          <w:sz w:val="22"/>
          <w:szCs w:val="22"/>
        </w:rPr>
        <w:t>2020-2021</w:t>
      </w:r>
    </w:p>
    <w:p w14:paraId="1070F7CF" w14:textId="77777777" w:rsidR="000A2468" w:rsidRPr="00AB1DF4" w:rsidRDefault="000A2468">
      <w:pPr>
        <w:jc w:val="center"/>
        <w:rPr>
          <w:rFonts w:asciiTheme="minorHAnsi" w:hAnsiTheme="minorHAnsi"/>
          <w:b/>
          <w:sz w:val="22"/>
          <w:szCs w:val="22"/>
        </w:rPr>
      </w:pPr>
    </w:p>
    <w:p w14:paraId="58DF6BCE" w14:textId="289866AA" w:rsidR="000A2468" w:rsidRPr="00AB1DF4" w:rsidRDefault="000A2468">
      <w:pPr>
        <w:rPr>
          <w:rFonts w:asciiTheme="minorHAnsi" w:hAnsiTheme="minorHAnsi"/>
          <w:b/>
          <w:sz w:val="22"/>
          <w:szCs w:val="22"/>
        </w:rPr>
      </w:pPr>
      <w:r w:rsidRPr="00AB1DF4">
        <w:rPr>
          <w:rFonts w:asciiTheme="minorHAnsi" w:hAnsiTheme="minorHAnsi"/>
          <w:b/>
          <w:sz w:val="22"/>
          <w:szCs w:val="22"/>
        </w:rPr>
        <w:t>TO</w:t>
      </w:r>
      <w:r w:rsidR="0094102C" w:rsidRPr="00AB1DF4">
        <w:rPr>
          <w:rFonts w:asciiTheme="minorHAnsi" w:hAnsiTheme="minorHAnsi"/>
          <w:b/>
          <w:sz w:val="22"/>
          <w:szCs w:val="22"/>
        </w:rPr>
        <w:t>:</w:t>
      </w:r>
      <w:r w:rsidR="00AB1DF4">
        <w:rPr>
          <w:rFonts w:asciiTheme="minorHAnsi" w:hAnsiTheme="minorHAnsi"/>
          <w:sz w:val="22"/>
          <w:szCs w:val="22"/>
        </w:rPr>
        <w:tab/>
      </w:r>
      <w:r w:rsidRPr="00AB1DF4">
        <w:rPr>
          <w:rFonts w:asciiTheme="minorHAnsi" w:hAnsiTheme="minorHAnsi"/>
          <w:sz w:val="22"/>
          <w:szCs w:val="22"/>
        </w:rPr>
        <w:t>ALA Executive Board</w:t>
      </w:r>
      <w:r w:rsidR="007818A4">
        <w:rPr>
          <w:rFonts w:asciiTheme="minorHAnsi" w:hAnsiTheme="minorHAnsi"/>
          <w:sz w:val="22"/>
          <w:szCs w:val="22"/>
        </w:rPr>
        <w:t>/ B</w:t>
      </w:r>
      <w:r w:rsidR="00323298">
        <w:rPr>
          <w:rFonts w:asciiTheme="minorHAnsi" w:hAnsiTheme="minorHAnsi"/>
          <w:sz w:val="22"/>
          <w:szCs w:val="22"/>
        </w:rPr>
        <w:t>ARC</w:t>
      </w:r>
    </w:p>
    <w:p w14:paraId="0E37B31A" w14:textId="77777777" w:rsidR="000A2468" w:rsidRPr="00AB1DF4" w:rsidRDefault="000A2468">
      <w:pPr>
        <w:rPr>
          <w:rFonts w:asciiTheme="minorHAnsi" w:hAnsiTheme="minorHAnsi"/>
          <w:sz w:val="22"/>
          <w:szCs w:val="22"/>
        </w:rPr>
      </w:pPr>
    </w:p>
    <w:p w14:paraId="09DEAA31" w14:textId="080D1EE4" w:rsidR="0094102C" w:rsidRPr="00AB1DF4" w:rsidRDefault="000A2468">
      <w:pPr>
        <w:rPr>
          <w:rFonts w:asciiTheme="minorHAnsi" w:hAnsiTheme="minorHAnsi"/>
          <w:sz w:val="22"/>
          <w:szCs w:val="22"/>
        </w:rPr>
      </w:pPr>
      <w:r w:rsidRPr="00AB1DF4">
        <w:rPr>
          <w:rFonts w:asciiTheme="minorHAnsi" w:hAnsiTheme="minorHAnsi"/>
          <w:b/>
          <w:sz w:val="22"/>
          <w:szCs w:val="22"/>
        </w:rPr>
        <w:t>RE:</w:t>
      </w:r>
      <w:r w:rsidR="00AB1DF4">
        <w:rPr>
          <w:rFonts w:asciiTheme="minorHAnsi" w:hAnsiTheme="minorHAnsi"/>
          <w:sz w:val="22"/>
          <w:szCs w:val="22"/>
        </w:rPr>
        <w:tab/>
      </w:r>
      <w:r w:rsidR="00D04A8A">
        <w:rPr>
          <w:rFonts w:asciiTheme="minorHAnsi" w:hAnsiTheme="minorHAnsi"/>
          <w:sz w:val="22"/>
          <w:szCs w:val="22"/>
        </w:rPr>
        <w:t>ALA Publishing</w:t>
      </w:r>
      <w:r w:rsidR="00D43501">
        <w:rPr>
          <w:rFonts w:asciiTheme="minorHAnsi" w:hAnsiTheme="minorHAnsi"/>
          <w:sz w:val="22"/>
          <w:szCs w:val="22"/>
        </w:rPr>
        <w:t xml:space="preserve">: </w:t>
      </w:r>
      <w:r w:rsidR="00306A38">
        <w:rPr>
          <w:rFonts w:asciiTheme="minorHAnsi" w:hAnsiTheme="minorHAnsi"/>
          <w:sz w:val="22"/>
          <w:szCs w:val="22"/>
        </w:rPr>
        <w:t xml:space="preserve">Recent </w:t>
      </w:r>
      <w:r w:rsidR="00323298">
        <w:rPr>
          <w:rFonts w:asciiTheme="minorHAnsi" w:hAnsiTheme="minorHAnsi"/>
          <w:sz w:val="22"/>
          <w:szCs w:val="22"/>
        </w:rPr>
        <w:t>Results</w:t>
      </w:r>
      <w:r w:rsidR="00306A38">
        <w:rPr>
          <w:rFonts w:asciiTheme="minorHAnsi" w:hAnsiTheme="minorHAnsi"/>
          <w:sz w:val="22"/>
          <w:szCs w:val="22"/>
        </w:rPr>
        <w:t xml:space="preserve"> and </w:t>
      </w:r>
      <w:r w:rsidR="00D43501">
        <w:rPr>
          <w:rFonts w:asciiTheme="minorHAnsi" w:hAnsiTheme="minorHAnsi"/>
          <w:sz w:val="22"/>
          <w:szCs w:val="22"/>
        </w:rPr>
        <w:t xml:space="preserve">Opportunities </w:t>
      </w:r>
      <w:r w:rsidR="00306A38">
        <w:rPr>
          <w:rFonts w:asciiTheme="minorHAnsi" w:hAnsiTheme="minorHAnsi"/>
          <w:sz w:val="22"/>
          <w:szCs w:val="22"/>
        </w:rPr>
        <w:t>Going Forward</w:t>
      </w:r>
    </w:p>
    <w:p w14:paraId="3E33C0B0" w14:textId="77777777" w:rsidR="00985223" w:rsidRPr="00AB1DF4" w:rsidRDefault="0094102C">
      <w:pPr>
        <w:rPr>
          <w:rFonts w:asciiTheme="minorHAnsi" w:hAnsiTheme="minorHAnsi"/>
          <w:sz w:val="22"/>
          <w:szCs w:val="22"/>
        </w:rPr>
      </w:pPr>
      <w:r w:rsidRPr="00AB1DF4">
        <w:rPr>
          <w:rFonts w:asciiTheme="minorHAnsi" w:hAnsiTheme="minorHAnsi"/>
          <w:sz w:val="22"/>
          <w:szCs w:val="22"/>
        </w:rPr>
        <w:t xml:space="preserve"> </w:t>
      </w:r>
    </w:p>
    <w:p w14:paraId="62740431" w14:textId="77777777" w:rsidR="0094102C" w:rsidRPr="00AB1DF4" w:rsidRDefault="000A2468" w:rsidP="0094102C">
      <w:pPr>
        <w:ind w:left="2160" w:hanging="2160"/>
        <w:rPr>
          <w:rFonts w:asciiTheme="minorHAnsi" w:hAnsiTheme="minorHAnsi"/>
          <w:b/>
          <w:sz w:val="22"/>
          <w:szCs w:val="22"/>
        </w:rPr>
      </w:pPr>
      <w:r w:rsidRPr="00AB1DF4">
        <w:rPr>
          <w:rFonts w:asciiTheme="minorHAnsi" w:hAnsiTheme="minorHAnsi"/>
          <w:b/>
          <w:sz w:val="22"/>
          <w:szCs w:val="22"/>
        </w:rPr>
        <w:t>ACTION REQUESTED/INFORMATION/REPORT:</w:t>
      </w:r>
    </w:p>
    <w:p w14:paraId="52028519" w14:textId="0044DA71" w:rsidR="00D04A8A" w:rsidRPr="00AB1DF4" w:rsidRDefault="00917698" w:rsidP="00D04A8A">
      <w:pPr>
        <w:rPr>
          <w:rFonts w:asciiTheme="minorHAnsi" w:hAnsiTheme="minorHAnsi"/>
          <w:b/>
          <w:sz w:val="22"/>
          <w:szCs w:val="22"/>
        </w:rPr>
      </w:pPr>
      <w:r>
        <w:rPr>
          <w:rFonts w:asciiTheme="minorHAnsi" w:hAnsiTheme="minorHAnsi"/>
          <w:sz w:val="22"/>
          <w:szCs w:val="22"/>
        </w:rPr>
        <w:t>This</w:t>
      </w:r>
      <w:r w:rsidR="00D04A8A">
        <w:rPr>
          <w:rFonts w:asciiTheme="minorHAnsi" w:hAnsiTheme="minorHAnsi"/>
          <w:sz w:val="22"/>
          <w:szCs w:val="22"/>
        </w:rPr>
        <w:t xml:space="preserve"> report provides </w:t>
      </w:r>
      <w:r w:rsidR="00F802F6">
        <w:rPr>
          <w:rFonts w:asciiTheme="minorHAnsi" w:hAnsiTheme="minorHAnsi"/>
          <w:sz w:val="22"/>
          <w:szCs w:val="22"/>
        </w:rPr>
        <w:t>an overview</w:t>
      </w:r>
      <w:r w:rsidR="00D04A8A">
        <w:rPr>
          <w:rFonts w:asciiTheme="minorHAnsi" w:hAnsiTheme="minorHAnsi"/>
          <w:sz w:val="22"/>
          <w:szCs w:val="22"/>
        </w:rPr>
        <w:t xml:space="preserve"> </w:t>
      </w:r>
      <w:r>
        <w:rPr>
          <w:rFonts w:asciiTheme="minorHAnsi" w:hAnsiTheme="minorHAnsi"/>
          <w:sz w:val="22"/>
          <w:szCs w:val="22"/>
        </w:rPr>
        <w:t xml:space="preserve">of </w:t>
      </w:r>
      <w:r w:rsidR="00D04A8A">
        <w:rPr>
          <w:rFonts w:asciiTheme="minorHAnsi" w:hAnsiTheme="minorHAnsi"/>
          <w:sz w:val="22"/>
          <w:szCs w:val="22"/>
        </w:rPr>
        <w:t>ALA Publishing’s FY20 estimated year-end results</w:t>
      </w:r>
      <w:r w:rsidR="00F802F6">
        <w:rPr>
          <w:rFonts w:asciiTheme="minorHAnsi" w:hAnsiTheme="minorHAnsi"/>
          <w:sz w:val="22"/>
          <w:szCs w:val="22"/>
        </w:rPr>
        <w:t xml:space="preserve"> and FY21 </w:t>
      </w:r>
      <w:r w:rsidR="00D04A8A">
        <w:rPr>
          <w:rFonts w:asciiTheme="minorHAnsi" w:hAnsiTheme="minorHAnsi"/>
          <w:sz w:val="22"/>
          <w:szCs w:val="22"/>
        </w:rPr>
        <w:t>opportunities, challenges</w:t>
      </w:r>
      <w:r w:rsidR="004F4395">
        <w:rPr>
          <w:rFonts w:asciiTheme="minorHAnsi" w:hAnsiTheme="minorHAnsi"/>
          <w:sz w:val="22"/>
          <w:szCs w:val="22"/>
        </w:rPr>
        <w:t>, and strategies</w:t>
      </w:r>
      <w:r w:rsidR="00D04A8A">
        <w:rPr>
          <w:rFonts w:asciiTheme="minorHAnsi" w:hAnsiTheme="minorHAnsi"/>
          <w:sz w:val="22"/>
          <w:szCs w:val="22"/>
        </w:rPr>
        <w:t xml:space="preserve">. </w:t>
      </w:r>
    </w:p>
    <w:p w14:paraId="45B9044C" w14:textId="77777777" w:rsidR="00D04A8A" w:rsidRPr="00324E86" w:rsidRDefault="00D04A8A" w:rsidP="00D04A8A">
      <w:pPr>
        <w:ind w:left="2160" w:hanging="2160"/>
        <w:rPr>
          <w:rFonts w:asciiTheme="minorHAnsi" w:hAnsiTheme="minorHAnsi"/>
          <w:b/>
          <w:sz w:val="22"/>
          <w:szCs w:val="22"/>
        </w:rPr>
      </w:pPr>
      <w:r w:rsidRPr="00AB1DF4">
        <w:rPr>
          <w:rFonts w:asciiTheme="minorHAnsi" w:hAnsiTheme="minorHAnsi"/>
          <w:b/>
          <w:sz w:val="22"/>
          <w:szCs w:val="22"/>
        </w:rPr>
        <w:tab/>
      </w:r>
    </w:p>
    <w:p w14:paraId="65E6A6E2" w14:textId="77777777" w:rsidR="00D04A8A" w:rsidRPr="00324E86" w:rsidRDefault="00D04A8A" w:rsidP="00D04A8A">
      <w:pPr>
        <w:rPr>
          <w:rFonts w:asciiTheme="minorHAnsi" w:hAnsiTheme="minorHAnsi"/>
          <w:b/>
          <w:sz w:val="22"/>
          <w:szCs w:val="22"/>
        </w:rPr>
      </w:pPr>
      <w:r w:rsidRPr="00AB1DF4">
        <w:rPr>
          <w:rFonts w:asciiTheme="minorHAnsi" w:hAnsiTheme="minorHAnsi"/>
          <w:b/>
          <w:sz w:val="22"/>
          <w:szCs w:val="22"/>
        </w:rPr>
        <w:t>ACTION REQUESTED BY:</w:t>
      </w:r>
      <w:r>
        <w:rPr>
          <w:rFonts w:asciiTheme="minorHAnsi" w:hAnsiTheme="minorHAnsi"/>
          <w:b/>
          <w:sz w:val="22"/>
          <w:szCs w:val="22"/>
        </w:rPr>
        <w:t xml:space="preserve"> </w:t>
      </w:r>
      <w:r>
        <w:rPr>
          <w:rFonts w:asciiTheme="minorHAnsi" w:hAnsiTheme="minorHAnsi"/>
          <w:sz w:val="22"/>
          <w:szCs w:val="22"/>
        </w:rPr>
        <w:t>Mary Mackay, AED Publishing</w:t>
      </w:r>
    </w:p>
    <w:p w14:paraId="5C9D0CAF" w14:textId="77777777" w:rsidR="00D04A8A" w:rsidRPr="00AB1DF4" w:rsidRDefault="00D04A8A" w:rsidP="00D04A8A">
      <w:pPr>
        <w:rPr>
          <w:rFonts w:asciiTheme="minorHAnsi" w:hAnsiTheme="minorHAnsi"/>
          <w:sz w:val="22"/>
          <w:szCs w:val="22"/>
        </w:rPr>
      </w:pPr>
    </w:p>
    <w:p w14:paraId="0FFC7496" w14:textId="77777777" w:rsidR="00D04A8A" w:rsidRPr="00AB1DF4" w:rsidRDefault="00D04A8A" w:rsidP="00D04A8A">
      <w:pPr>
        <w:rPr>
          <w:rFonts w:asciiTheme="minorHAnsi" w:hAnsiTheme="minorHAnsi"/>
          <w:sz w:val="22"/>
          <w:szCs w:val="22"/>
        </w:rPr>
      </w:pPr>
      <w:r w:rsidRPr="00AB1DF4">
        <w:rPr>
          <w:rFonts w:asciiTheme="minorHAnsi" w:hAnsiTheme="minorHAnsi"/>
          <w:b/>
          <w:sz w:val="22"/>
          <w:szCs w:val="22"/>
        </w:rPr>
        <w:t>CONTACT PERSON</w:t>
      </w:r>
      <w:r>
        <w:rPr>
          <w:rFonts w:asciiTheme="minorHAnsi" w:hAnsiTheme="minorHAnsi"/>
          <w:b/>
          <w:sz w:val="22"/>
          <w:szCs w:val="22"/>
        </w:rPr>
        <w:t xml:space="preserve">: </w:t>
      </w:r>
      <w:r w:rsidRPr="00711210">
        <w:rPr>
          <w:rFonts w:asciiTheme="minorHAnsi" w:hAnsiTheme="minorHAnsi"/>
          <w:sz w:val="22"/>
          <w:szCs w:val="22"/>
        </w:rPr>
        <w:t>Mary Mackay, 312-280-1532, mmackay@ala.org</w:t>
      </w:r>
    </w:p>
    <w:p w14:paraId="63115E41" w14:textId="77777777" w:rsidR="00D04A8A" w:rsidRPr="00AB1DF4" w:rsidRDefault="00D04A8A" w:rsidP="00D04A8A">
      <w:pPr>
        <w:rPr>
          <w:rFonts w:asciiTheme="minorHAnsi" w:hAnsiTheme="minorHAnsi"/>
          <w:bCs/>
          <w:sz w:val="22"/>
          <w:szCs w:val="22"/>
        </w:rPr>
      </w:pPr>
    </w:p>
    <w:p w14:paraId="2C59D38F" w14:textId="77777777" w:rsidR="00D04A8A" w:rsidRPr="00324E86" w:rsidRDefault="00D04A8A" w:rsidP="00D04A8A">
      <w:pPr>
        <w:rPr>
          <w:rFonts w:asciiTheme="minorHAnsi" w:hAnsiTheme="minorHAnsi"/>
          <w:b/>
          <w:sz w:val="22"/>
          <w:szCs w:val="22"/>
        </w:rPr>
      </w:pPr>
      <w:r w:rsidRPr="00AB1DF4">
        <w:rPr>
          <w:rFonts w:asciiTheme="minorHAnsi" w:hAnsiTheme="minorHAnsi"/>
          <w:b/>
          <w:sz w:val="22"/>
          <w:szCs w:val="22"/>
        </w:rPr>
        <w:t>DRAFT OF MOTION:</w:t>
      </w:r>
      <w:r>
        <w:rPr>
          <w:rFonts w:asciiTheme="minorHAnsi" w:hAnsiTheme="minorHAnsi"/>
          <w:b/>
          <w:sz w:val="22"/>
          <w:szCs w:val="22"/>
        </w:rPr>
        <w:t xml:space="preserve"> </w:t>
      </w:r>
      <w:r>
        <w:rPr>
          <w:rFonts w:asciiTheme="minorHAnsi" w:hAnsiTheme="minorHAnsi"/>
          <w:sz w:val="22"/>
          <w:szCs w:val="22"/>
        </w:rPr>
        <w:t>None requested</w:t>
      </w:r>
    </w:p>
    <w:p w14:paraId="0D15D6AA" w14:textId="77777777" w:rsidR="00D04A8A" w:rsidRPr="00AB1DF4" w:rsidRDefault="00D04A8A" w:rsidP="00D04A8A">
      <w:pPr>
        <w:rPr>
          <w:rFonts w:asciiTheme="minorHAnsi" w:hAnsiTheme="minorHAnsi"/>
          <w:bCs/>
          <w:sz w:val="22"/>
          <w:szCs w:val="22"/>
        </w:rPr>
      </w:pPr>
      <w:r w:rsidRPr="00AB1DF4">
        <w:rPr>
          <w:rFonts w:asciiTheme="minorHAnsi" w:hAnsiTheme="minorHAnsi"/>
          <w:bCs/>
          <w:sz w:val="22"/>
          <w:szCs w:val="22"/>
        </w:rPr>
        <w:t xml:space="preserve"> </w:t>
      </w:r>
    </w:p>
    <w:p w14:paraId="19D8F6B3" w14:textId="47BB5574" w:rsidR="00D04A8A" w:rsidRPr="00AB1DF4" w:rsidRDefault="00D04A8A" w:rsidP="00D04A8A">
      <w:pPr>
        <w:rPr>
          <w:rFonts w:asciiTheme="minorHAnsi" w:hAnsiTheme="minorHAnsi"/>
          <w:sz w:val="22"/>
          <w:szCs w:val="22"/>
        </w:rPr>
      </w:pPr>
      <w:r w:rsidRPr="00AB1DF4">
        <w:rPr>
          <w:rFonts w:asciiTheme="minorHAnsi" w:hAnsiTheme="minorHAnsi"/>
          <w:b/>
          <w:sz w:val="22"/>
          <w:szCs w:val="22"/>
        </w:rPr>
        <w:t>DATE:</w:t>
      </w:r>
      <w:r>
        <w:rPr>
          <w:rFonts w:asciiTheme="minorHAnsi" w:hAnsiTheme="minorHAnsi"/>
          <w:sz w:val="22"/>
          <w:szCs w:val="22"/>
        </w:rPr>
        <w:t xml:space="preserve"> October </w:t>
      </w:r>
      <w:r w:rsidR="00C10030">
        <w:rPr>
          <w:rFonts w:asciiTheme="minorHAnsi" w:hAnsiTheme="minorHAnsi"/>
          <w:sz w:val="22"/>
          <w:szCs w:val="22"/>
        </w:rPr>
        <w:t>8</w:t>
      </w:r>
      <w:r>
        <w:rPr>
          <w:rFonts w:asciiTheme="minorHAnsi" w:hAnsiTheme="minorHAnsi"/>
          <w:sz w:val="22"/>
          <w:szCs w:val="22"/>
        </w:rPr>
        <w:t>, 2020</w:t>
      </w:r>
    </w:p>
    <w:p w14:paraId="337CFAAF" w14:textId="77777777" w:rsidR="00D04A8A" w:rsidRPr="00AB1DF4" w:rsidRDefault="00D04A8A" w:rsidP="00D04A8A">
      <w:pPr>
        <w:rPr>
          <w:rFonts w:asciiTheme="minorHAnsi" w:hAnsiTheme="minorHAnsi"/>
          <w:sz w:val="22"/>
          <w:szCs w:val="22"/>
        </w:rPr>
      </w:pPr>
    </w:p>
    <w:p w14:paraId="5CA9D441" w14:textId="6CAB833A" w:rsidR="00D04A8A" w:rsidRDefault="00D04A8A" w:rsidP="00D04A8A">
      <w:pPr>
        <w:rPr>
          <w:rFonts w:asciiTheme="minorHAnsi" w:hAnsiTheme="minorHAnsi"/>
          <w:sz w:val="22"/>
          <w:szCs w:val="22"/>
        </w:rPr>
      </w:pPr>
      <w:r w:rsidRPr="00AB1DF4">
        <w:rPr>
          <w:rFonts w:asciiTheme="minorHAnsi" w:hAnsiTheme="minorHAnsi"/>
          <w:b/>
          <w:sz w:val="22"/>
          <w:szCs w:val="22"/>
        </w:rPr>
        <w:t>BACKGROUND:</w:t>
      </w:r>
      <w:r>
        <w:rPr>
          <w:rFonts w:asciiTheme="minorHAnsi" w:hAnsiTheme="minorHAnsi"/>
          <w:sz w:val="22"/>
          <w:szCs w:val="22"/>
        </w:rPr>
        <w:tab/>
        <w:t xml:space="preserve"> </w:t>
      </w:r>
      <w:r w:rsidR="00895217">
        <w:rPr>
          <w:rFonts w:asciiTheme="minorHAnsi" w:hAnsiTheme="minorHAnsi"/>
          <w:sz w:val="22"/>
          <w:szCs w:val="22"/>
        </w:rPr>
        <w:t>F</w:t>
      </w:r>
      <w:r>
        <w:rPr>
          <w:rFonts w:asciiTheme="minorHAnsi" w:hAnsiTheme="minorHAnsi"/>
          <w:sz w:val="22"/>
          <w:szCs w:val="22"/>
        </w:rPr>
        <w:t xml:space="preserve">inancial results, </w:t>
      </w:r>
      <w:r w:rsidR="00495C18">
        <w:rPr>
          <w:rFonts w:asciiTheme="minorHAnsi" w:hAnsiTheme="minorHAnsi"/>
          <w:sz w:val="22"/>
          <w:szCs w:val="22"/>
        </w:rPr>
        <w:t xml:space="preserve">opportunities, </w:t>
      </w:r>
      <w:r>
        <w:rPr>
          <w:rFonts w:asciiTheme="minorHAnsi" w:hAnsiTheme="minorHAnsi"/>
          <w:sz w:val="22"/>
          <w:szCs w:val="22"/>
        </w:rPr>
        <w:t>challenges</w:t>
      </w:r>
      <w:r w:rsidR="00495C18">
        <w:rPr>
          <w:rFonts w:asciiTheme="minorHAnsi" w:hAnsiTheme="minorHAnsi"/>
          <w:sz w:val="22"/>
          <w:szCs w:val="22"/>
        </w:rPr>
        <w:t>, and strategies</w:t>
      </w:r>
      <w:r>
        <w:rPr>
          <w:rFonts w:asciiTheme="minorHAnsi" w:hAnsiTheme="minorHAnsi"/>
          <w:sz w:val="22"/>
          <w:szCs w:val="22"/>
        </w:rPr>
        <w:t xml:space="preserve"> in the ALA Publishing department and its six business units </w:t>
      </w:r>
      <w:r w:rsidR="001F39E9">
        <w:rPr>
          <w:rFonts w:asciiTheme="minorHAnsi" w:hAnsiTheme="minorHAnsi"/>
          <w:sz w:val="22"/>
          <w:szCs w:val="22"/>
        </w:rPr>
        <w:t>looking forward to FY21 based on a look back at</w:t>
      </w:r>
      <w:r>
        <w:rPr>
          <w:rFonts w:asciiTheme="minorHAnsi" w:hAnsiTheme="minorHAnsi"/>
          <w:sz w:val="22"/>
          <w:szCs w:val="22"/>
        </w:rPr>
        <w:t xml:space="preserve"> FY20. </w:t>
      </w:r>
    </w:p>
    <w:p w14:paraId="7A40A2CB" w14:textId="77777777" w:rsidR="00D04A8A" w:rsidRDefault="00D04A8A" w:rsidP="00D04A8A">
      <w:pPr>
        <w:rPr>
          <w:rFonts w:asciiTheme="minorHAnsi" w:hAnsiTheme="minorHAnsi"/>
          <w:i/>
          <w:sz w:val="22"/>
          <w:szCs w:val="22"/>
        </w:rPr>
      </w:pPr>
    </w:p>
    <w:p w14:paraId="1CB23624" w14:textId="77777777" w:rsidR="00D04A8A" w:rsidRPr="00711210" w:rsidRDefault="00D04A8A" w:rsidP="00D04A8A">
      <w:pPr>
        <w:rPr>
          <w:rFonts w:asciiTheme="minorHAnsi" w:hAnsiTheme="minorHAnsi"/>
          <w:sz w:val="22"/>
          <w:szCs w:val="22"/>
        </w:rPr>
      </w:pPr>
      <w:r>
        <w:rPr>
          <w:rFonts w:asciiTheme="minorHAnsi" w:hAnsiTheme="minorHAnsi"/>
          <w:b/>
          <w:sz w:val="22"/>
          <w:szCs w:val="22"/>
        </w:rPr>
        <w:t xml:space="preserve">AVAILABILITY: </w:t>
      </w:r>
      <w:r>
        <w:rPr>
          <w:rFonts w:asciiTheme="minorHAnsi" w:hAnsiTheme="minorHAnsi"/>
          <w:sz w:val="22"/>
          <w:szCs w:val="22"/>
        </w:rPr>
        <w:t>No restrictions</w:t>
      </w:r>
    </w:p>
    <w:p w14:paraId="7BD3C83C" w14:textId="77777777" w:rsidR="00D04A8A" w:rsidRPr="00324E86" w:rsidRDefault="00D04A8A" w:rsidP="00D04A8A">
      <w:pPr>
        <w:rPr>
          <w:rFonts w:asciiTheme="minorHAnsi" w:hAnsiTheme="minorHAnsi"/>
          <w:sz w:val="22"/>
          <w:szCs w:val="22"/>
        </w:rPr>
      </w:pPr>
    </w:p>
    <w:p w14:paraId="06B598BE" w14:textId="694D441F" w:rsidR="00D04A8A" w:rsidRDefault="00D04A8A" w:rsidP="00D04A8A">
      <w:pPr>
        <w:pStyle w:val="Heading3"/>
        <w:rPr>
          <w:rFonts w:asciiTheme="minorHAnsi" w:hAnsiTheme="minorHAnsi"/>
          <w:i w:val="0"/>
          <w:sz w:val="22"/>
          <w:szCs w:val="22"/>
        </w:rPr>
      </w:pPr>
      <w:r w:rsidRPr="00AB1DF4">
        <w:rPr>
          <w:rFonts w:asciiTheme="minorHAnsi" w:hAnsiTheme="minorHAnsi"/>
          <w:b/>
          <w:i w:val="0"/>
          <w:sz w:val="22"/>
          <w:szCs w:val="22"/>
        </w:rPr>
        <w:t>ATTACHMENTS:</w:t>
      </w:r>
      <w:r w:rsidRPr="00AB1DF4">
        <w:rPr>
          <w:rFonts w:asciiTheme="minorHAnsi" w:hAnsiTheme="minorHAnsi"/>
          <w:sz w:val="22"/>
          <w:szCs w:val="22"/>
        </w:rPr>
        <w:t xml:space="preserve"> </w:t>
      </w:r>
      <w:r>
        <w:rPr>
          <w:rFonts w:asciiTheme="minorHAnsi" w:hAnsiTheme="minorHAnsi"/>
          <w:i w:val="0"/>
          <w:sz w:val="22"/>
          <w:szCs w:val="22"/>
        </w:rPr>
        <w:t>None</w:t>
      </w:r>
    </w:p>
    <w:p w14:paraId="543B42FC" w14:textId="0085A2B4" w:rsidR="007B3D56" w:rsidRDefault="007B3D56" w:rsidP="007B3D56"/>
    <w:p w14:paraId="387FD134" w14:textId="4CB756BB" w:rsidR="008A57AD" w:rsidRDefault="008A57AD" w:rsidP="008A57AD">
      <w:pPr>
        <w:rPr>
          <w:rFonts w:asciiTheme="minorHAnsi" w:hAnsiTheme="minorHAnsi" w:cstheme="minorHAnsi"/>
          <w:b/>
          <w:bCs/>
          <w:sz w:val="22"/>
          <w:szCs w:val="22"/>
          <w:u w:val="single"/>
        </w:rPr>
      </w:pPr>
      <w:r>
        <w:rPr>
          <w:rFonts w:asciiTheme="minorHAnsi" w:hAnsiTheme="minorHAnsi" w:cstheme="minorHAnsi"/>
          <w:b/>
          <w:bCs/>
          <w:sz w:val="22"/>
          <w:szCs w:val="22"/>
          <w:u w:val="single"/>
        </w:rPr>
        <w:t>FY21 opportunity areas for ALA Publishing</w:t>
      </w:r>
    </w:p>
    <w:p w14:paraId="27F35C76" w14:textId="3C75E5C6" w:rsidR="008A57AD" w:rsidRDefault="007B3D56" w:rsidP="007B3D56">
      <w:pPr>
        <w:rPr>
          <w:rFonts w:asciiTheme="minorHAnsi" w:hAnsiTheme="minorHAnsi" w:cstheme="minorHAnsi"/>
          <w:sz w:val="22"/>
          <w:szCs w:val="22"/>
        </w:rPr>
      </w:pPr>
      <w:r w:rsidRPr="00B92632">
        <w:rPr>
          <w:rFonts w:asciiTheme="minorHAnsi" w:hAnsiTheme="minorHAnsi" w:cstheme="minorHAnsi"/>
          <w:sz w:val="22"/>
          <w:szCs w:val="22"/>
        </w:rPr>
        <w:t xml:space="preserve">Maximizing revenue while minimizing related expenses is integral to ALA Publishing’s mission, and is routinely baked into our budgets, work, and individual staff goals. </w:t>
      </w:r>
      <w:r>
        <w:rPr>
          <w:rFonts w:asciiTheme="minorHAnsi" w:hAnsiTheme="minorHAnsi" w:cstheme="minorHAnsi"/>
          <w:sz w:val="22"/>
          <w:szCs w:val="22"/>
        </w:rPr>
        <w:t xml:space="preserve">We have never felt this more urgently, and we are </w:t>
      </w:r>
      <w:r w:rsidR="006578E4">
        <w:rPr>
          <w:rFonts w:asciiTheme="minorHAnsi" w:hAnsiTheme="minorHAnsi" w:cstheme="minorHAnsi"/>
          <w:sz w:val="22"/>
          <w:szCs w:val="22"/>
        </w:rPr>
        <w:t>optimistic</w:t>
      </w:r>
      <w:r>
        <w:rPr>
          <w:rFonts w:asciiTheme="minorHAnsi" w:hAnsiTheme="minorHAnsi" w:cstheme="minorHAnsi"/>
          <w:sz w:val="22"/>
          <w:szCs w:val="22"/>
        </w:rPr>
        <w:t xml:space="preserve"> about the upcoming transformations at ALA, seeing new potential for Publishing’s work and contributions. Building on past successes and recent innovations, we look forward to participating in change while confronting the immediate challenges facing us in FY21. </w:t>
      </w:r>
      <w:r w:rsidR="008A57AD">
        <w:rPr>
          <w:rFonts w:asciiTheme="minorHAnsi" w:hAnsiTheme="minorHAnsi" w:cstheme="minorHAnsi"/>
          <w:sz w:val="22"/>
          <w:szCs w:val="22"/>
        </w:rPr>
        <w:t>Specifically, opportunities will arise from:</w:t>
      </w:r>
    </w:p>
    <w:p w14:paraId="02B888A5" w14:textId="4C555647" w:rsidR="00E739B3" w:rsidRDefault="008A57AD" w:rsidP="00D33911">
      <w:pPr>
        <w:pStyle w:val="ListParagraph"/>
        <w:numPr>
          <w:ilvl w:val="0"/>
          <w:numId w:val="8"/>
        </w:numPr>
        <w:spacing w:after="0" w:line="240" w:lineRule="auto"/>
        <w:rPr>
          <w:rFonts w:cstheme="minorHAnsi"/>
        </w:rPr>
      </w:pPr>
      <w:r>
        <w:rPr>
          <w:rFonts w:cstheme="minorHAnsi"/>
        </w:rPr>
        <w:t xml:space="preserve">An </w:t>
      </w:r>
      <w:r w:rsidR="00D33911">
        <w:rPr>
          <w:rFonts w:cstheme="minorHAnsi"/>
        </w:rPr>
        <w:t xml:space="preserve">ALA-wide </w:t>
      </w:r>
      <w:r w:rsidR="006578E4">
        <w:rPr>
          <w:rFonts w:cstheme="minorHAnsi"/>
        </w:rPr>
        <w:t>focus on</w:t>
      </w:r>
      <w:r w:rsidR="00D33911">
        <w:rPr>
          <w:rFonts w:cstheme="minorHAnsi"/>
        </w:rPr>
        <w:t xml:space="preserve"> elevat</w:t>
      </w:r>
      <w:r w:rsidR="006578E4">
        <w:rPr>
          <w:rFonts w:cstheme="minorHAnsi"/>
        </w:rPr>
        <w:t>ing</w:t>
      </w:r>
      <w:r w:rsidR="00D33911">
        <w:rPr>
          <w:rFonts w:cstheme="minorHAnsi"/>
        </w:rPr>
        <w:t xml:space="preserve"> internal ALA brands as a shared responsibility</w:t>
      </w:r>
    </w:p>
    <w:p w14:paraId="6A9DB3F2" w14:textId="7B5577CA" w:rsidR="00D33911" w:rsidRDefault="00E739B3" w:rsidP="00D33911">
      <w:pPr>
        <w:pStyle w:val="ListParagraph"/>
        <w:numPr>
          <w:ilvl w:val="0"/>
          <w:numId w:val="8"/>
        </w:numPr>
        <w:spacing w:after="0" w:line="240" w:lineRule="auto"/>
        <w:rPr>
          <w:rFonts w:cstheme="minorHAnsi"/>
        </w:rPr>
      </w:pPr>
      <w:r>
        <w:rPr>
          <w:rFonts w:cstheme="minorHAnsi"/>
        </w:rPr>
        <w:t>The climate and imperative of c</w:t>
      </w:r>
      <w:r w:rsidR="00D33911">
        <w:rPr>
          <w:rFonts w:cstheme="minorHAnsi"/>
        </w:rPr>
        <w:t>ollaboration</w:t>
      </w:r>
    </w:p>
    <w:p w14:paraId="3F0D4B91" w14:textId="43FFA68B" w:rsidR="00D33911" w:rsidRDefault="00D33911" w:rsidP="00D33911">
      <w:pPr>
        <w:pStyle w:val="ListParagraph"/>
        <w:numPr>
          <w:ilvl w:val="0"/>
          <w:numId w:val="8"/>
        </w:numPr>
        <w:spacing w:after="0" w:line="240" w:lineRule="auto"/>
        <w:rPr>
          <w:rFonts w:cstheme="minorHAnsi"/>
        </w:rPr>
      </w:pPr>
      <w:r>
        <w:rPr>
          <w:rFonts w:cstheme="minorHAnsi"/>
        </w:rPr>
        <w:t xml:space="preserve">Vision behind </w:t>
      </w:r>
      <w:r w:rsidR="008A57AD">
        <w:rPr>
          <w:rFonts w:cstheme="minorHAnsi"/>
        </w:rPr>
        <w:t xml:space="preserve">the </w:t>
      </w:r>
      <w:r>
        <w:rPr>
          <w:rFonts w:cstheme="minorHAnsi"/>
        </w:rPr>
        <w:t xml:space="preserve">draft Pivot Strategy that brings clarity and urgency to strategy and goals, in addition to the </w:t>
      </w:r>
      <w:r w:rsidR="00E739B3">
        <w:rPr>
          <w:rFonts w:cstheme="minorHAnsi"/>
        </w:rPr>
        <w:t>forthcoming</w:t>
      </w:r>
      <w:r>
        <w:rPr>
          <w:rFonts w:cstheme="minorHAnsi"/>
        </w:rPr>
        <w:t xml:space="preserve"> charrette-driven playbook</w:t>
      </w:r>
      <w:r w:rsidR="006578E4">
        <w:rPr>
          <w:rFonts w:cstheme="minorHAnsi"/>
        </w:rPr>
        <w:t xml:space="preserve"> for the association </w:t>
      </w:r>
    </w:p>
    <w:p w14:paraId="277243F4" w14:textId="77777777" w:rsidR="002A2810" w:rsidRDefault="002A2810" w:rsidP="002A2810">
      <w:pPr>
        <w:pStyle w:val="ListParagraph"/>
        <w:numPr>
          <w:ilvl w:val="0"/>
          <w:numId w:val="8"/>
        </w:numPr>
        <w:spacing w:after="0" w:line="240" w:lineRule="auto"/>
        <w:rPr>
          <w:rFonts w:cstheme="minorHAnsi"/>
        </w:rPr>
      </w:pPr>
      <w:r>
        <w:rPr>
          <w:rFonts w:cstheme="minorHAnsi"/>
        </w:rPr>
        <w:t>The systematic prioritizing of EDI in all aspects of work across ALA</w:t>
      </w:r>
    </w:p>
    <w:p w14:paraId="1B36E4DB" w14:textId="540AB545" w:rsidR="00172717" w:rsidRDefault="007B3D56" w:rsidP="008E27F2">
      <w:pPr>
        <w:pStyle w:val="ListParagraph"/>
        <w:numPr>
          <w:ilvl w:val="0"/>
          <w:numId w:val="8"/>
        </w:numPr>
        <w:spacing w:after="0" w:line="240" w:lineRule="auto"/>
        <w:rPr>
          <w:rFonts w:cstheme="minorHAnsi"/>
        </w:rPr>
      </w:pPr>
      <w:r>
        <w:rPr>
          <w:rFonts w:cstheme="minorHAnsi"/>
        </w:rPr>
        <w:t>N</w:t>
      </w:r>
      <w:r w:rsidR="00172717">
        <w:rPr>
          <w:rFonts w:cstheme="minorHAnsi"/>
        </w:rPr>
        <w:t xml:space="preserve">ew FY21-23 business plans by unit </w:t>
      </w:r>
      <w:r>
        <w:rPr>
          <w:rFonts w:cstheme="minorHAnsi"/>
        </w:rPr>
        <w:t xml:space="preserve">(reviewed by the ALA Publishing Committee </w:t>
      </w:r>
      <w:r w:rsidR="00182A29">
        <w:rPr>
          <w:rFonts w:cstheme="minorHAnsi"/>
        </w:rPr>
        <w:t>at Midwinter</w:t>
      </w:r>
      <w:r>
        <w:rPr>
          <w:rFonts w:cstheme="minorHAnsi"/>
        </w:rPr>
        <w:t xml:space="preserve"> 2020)</w:t>
      </w:r>
    </w:p>
    <w:p w14:paraId="0B5B7151" w14:textId="472C65A6" w:rsidR="00AA74F2" w:rsidRDefault="00AA74F2" w:rsidP="008E27F2">
      <w:pPr>
        <w:pStyle w:val="ListParagraph"/>
        <w:numPr>
          <w:ilvl w:val="0"/>
          <w:numId w:val="8"/>
        </w:numPr>
        <w:spacing w:after="0" w:line="240" w:lineRule="auto"/>
        <w:rPr>
          <w:rFonts w:cstheme="minorHAnsi"/>
        </w:rPr>
      </w:pPr>
      <w:r>
        <w:rPr>
          <w:rFonts w:cstheme="minorHAnsi"/>
        </w:rPr>
        <w:t xml:space="preserve">Workflows </w:t>
      </w:r>
      <w:r w:rsidR="00CB4DAA">
        <w:rPr>
          <w:rFonts w:cstheme="minorHAnsi"/>
        </w:rPr>
        <w:t xml:space="preserve">now </w:t>
      </w:r>
      <w:r w:rsidR="00BC5F8E">
        <w:rPr>
          <w:rFonts w:cstheme="minorHAnsi"/>
        </w:rPr>
        <w:t xml:space="preserve">well </w:t>
      </w:r>
      <w:r>
        <w:rPr>
          <w:rFonts w:cstheme="minorHAnsi"/>
        </w:rPr>
        <w:t xml:space="preserve">adapted to remote work, </w:t>
      </w:r>
      <w:r w:rsidR="007A6002">
        <w:rPr>
          <w:rFonts w:cstheme="minorHAnsi"/>
        </w:rPr>
        <w:t xml:space="preserve">with added </w:t>
      </w:r>
      <w:r>
        <w:rPr>
          <w:rFonts w:cstheme="minorHAnsi"/>
        </w:rPr>
        <w:t xml:space="preserve">digital </w:t>
      </w:r>
      <w:r w:rsidR="006578E4">
        <w:rPr>
          <w:rFonts w:cstheme="minorHAnsi"/>
        </w:rPr>
        <w:t xml:space="preserve">processes </w:t>
      </w:r>
      <w:r w:rsidR="000F57C8">
        <w:rPr>
          <w:rFonts w:cstheme="minorHAnsi"/>
        </w:rPr>
        <w:t>and related cost savings</w:t>
      </w:r>
    </w:p>
    <w:p w14:paraId="49D9F88C" w14:textId="6C8D0039" w:rsidR="00AA74F2" w:rsidRDefault="00AA74F2" w:rsidP="008E27F2">
      <w:pPr>
        <w:pStyle w:val="ListParagraph"/>
        <w:numPr>
          <w:ilvl w:val="0"/>
          <w:numId w:val="8"/>
        </w:numPr>
        <w:spacing w:after="0" w:line="240" w:lineRule="auto"/>
        <w:rPr>
          <w:rFonts w:cstheme="minorHAnsi"/>
        </w:rPr>
      </w:pPr>
      <w:r>
        <w:rPr>
          <w:rFonts w:cstheme="minorHAnsi"/>
        </w:rPr>
        <w:t>Creative, committed staff engaging with customers, subscribers, registrants, authors, presenters</w:t>
      </w:r>
      <w:r w:rsidR="00BC5F8E">
        <w:rPr>
          <w:rFonts w:cstheme="minorHAnsi"/>
        </w:rPr>
        <w:t xml:space="preserve">, </w:t>
      </w:r>
      <w:r w:rsidR="001A49CE">
        <w:rPr>
          <w:rFonts w:cstheme="minorHAnsi"/>
        </w:rPr>
        <w:t>vendors,</w:t>
      </w:r>
      <w:r>
        <w:rPr>
          <w:rFonts w:cstheme="minorHAnsi"/>
        </w:rPr>
        <w:t xml:space="preserve"> and other stakeholders to adapt content and channels to </w:t>
      </w:r>
      <w:r w:rsidR="00504635">
        <w:rPr>
          <w:rFonts w:cstheme="minorHAnsi"/>
        </w:rPr>
        <w:t>immediate</w:t>
      </w:r>
      <w:r>
        <w:rPr>
          <w:rFonts w:cstheme="minorHAnsi"/>
        </w:rPr>
        <w:t xml:space="preserve"> needs in a changed and changing environment</w:t>
      </w:r>
    </w:p>
    <w:p w14:paraId="65C4753F" w14:textId="528174EE" w:rsidR="00AA74F2" w:rsidRDefault="00AA74F2" w:rsidP="008E27F2">
      <w:pPr>
        <w:pStyle w:val="ListParagraph"/>
        <w:numPr>
          <w:ilvl w:val="0"/>
          <w:numId w:val="8"/>
        </w:numPr>
        <w:spacing w:after="0" w:line="240" w:lineRule="auto"/>
        <w:rPr>
          <w:rFonts w:cstheme="minorHAnsi"/>
        </w:rPr>
      </w:pPr>
      <w:r>
        <w:rPr>
          <w:rFonts w:cstheme="minorHAnsi"/>
        </w:rPr>
        <w:t xml:space="preserve">Greater call for digital products and </w:t>
      </w:r>
      <w:proofErr w:type="spellStart"/>
      <w:r>
        <w:rPr>
          <w:rFonts w:cstheme="minorHAnsi"/>
        </w:rPr>
        <w:t>elearning</w:t>
      </w:r>
      <w:proofErr w:type="spellEnd"/>
      <w:r>
        <w:rPr>
          <w:rFonts w:cstheme="minorHAnsi"/>
        </w:rPr>
        <w:t xml:space="preserve"> </w:t>
      </w:r>
    </w:p>
    <w:p w14:paraId="1737D54B" w14:textId="239BCEEE" w:rsidR="006872E2" w:rsidRDefault="006872E2" w:rsidP="006872E2">
      <w:pPr>
        <w:pStyle w:val="ListParagraph"/>
        <w:numPr>
          <w:ilvl w:val="0"/>
          <w:numId w:val="8"/>
        </w:numPr>
        <w:spacing w:after="0" w:line="240" w:lineRule="auto"/>
        <w:rPr>
          <w:rFonts w:cstheme="minorHAnsi"/>
        </w:rPr>
      </w:pPr>
      <w:r>
        <w:rPr>
          <w:rFonts w:cstheme="minorHAnsi"/>
        </w:rPr>
        <w:t xml:space="preserve">Marketing </w:t>
      </w:r>
      <w:r w:rsidR="00273B9E">
        <w:rPr>
          <w:rFonts w:cstheme="minorHAnsi"/>
        </w:rPr>
        <w:t xml:space="preserve">messaging </w:t>
      </w:r>
      <w:r w:rsidR="006E496C">
        <w:rPr>
          <w:rFonts w:cstheme="minorHAnsi"/>
        </w:rPr>
        <w:t>that builds</w:t>
      </w:r>
      <w:r>
        <w:rPr>
          <w:rFonts w:cstheme="minorHAnsi"/>
        </w:rPr>
        <w:t xml:space="preserve"> on </w:t>
      </w:r>
      <w:r w:rsidR="00116992">
        <w:rPr>
          <w:rFonts w:cstheme="minorHAnsi"/>
        </w:rPr>
        <w:t xml:space="preserve">the </w:t>
      </w:r>
      <w:r>
        <w:rPr>
          <w:rFonts w:cstheme="minorHAnsi"/>
        </w:rPr>
        <w:t xml:space="preserve">goodwill </w:t>
      </w:r>
      <w:r w:rsidR="00FF7A5E">
        <w:rPr>
          <w:rFonts w:cstheme="minorHAnsi"/>
        </w:rPr>
        <w:t>generated by</w:t>
      </w:r>
      <w:r>
        <w:rPr>
          <w:rFonts w:cstheme="minorHAnsi"/>
        </w:rPr>
        <w:t xml:space="preserve"> free content, </w:t>
      </w:r>
      <w:r w:rsidR="00116992">
        <w:rPr>
          <w:rFonts w:cstheme="minorHAnsi"/>
        </w:rPr>
        <w:t xml:space="preserve">special pricing, </w:t>
      </w:r>
      <w:r>
        <w:rPr>
          <w:rFonts w:cstheme="minorHAnsi"/>
        </w:rPr>
        <w:t>and other support provided since March 2020</w:t>
      </w:r>
    </w:p>
    <w:p w14:paraId="29D3251C" w14:textId="77777777" w:rsidR="006872E2" w:rsidRDefault="006872E2" w:rsidP="006872E2">
      <w:pPr>
        <w:pStyle w:val="ListParagraph"/>
        <w:numPr>
          <w:ilvl w:val="0"/>
          <w:numId w:val="8"/>
        </w:numPr>
        <w:spacing w:after="0" w:line="240" w:lineRule="auto"/>
        <w:rPr>
          <w:rFonts w:cstheme="minorHAnsi"/>
        </w:rPr>
      </w:pPr>
      <w:r>
        <w:rPr>
          <w:rFonts w:cstheme="minorHAnsi"/>
        </w:rPr>
        <w:t>Foundation laid for more customized content and bulk sales, key to increasing net revenue</w:t>
      </w:r>
    </w:p>
    <w:p w14:paraId="24437CB7" w14:textId="616FAF24" w:rsidR="006872E2" w:rsidRDefault="008A57AD" w:rsidP="006872E2">
      <w:pPr>
        <w:pStyle w:val="ListParagraph"/>
        <w:numPr>
          <w:ilvl w:val="0"/>
          <w:numId w:val="8"/>
        </w:numPr>
        <w:spacing w:after="0" w:line="240" w:lineRule="auto"/>
        <w:rPr>
          <w:rFonts w:cstheme="minorHAnsi"/>
        </w:rPr>
      </w:pPr>
      <w:r>
        <w:rPr>
          <w:rFonts w:cstheme="minorHAnsi"/>
        </w:rPr>
        <w:t>A r</w:t>
      </w:r>
      <w:r w:rsidR="006872E2">
        <w:rPr>
          <w:rFonts w:cstheme="minorHAnsi"/>
        </w:rPr>
        <w:t>adical rethink of product fulfilment, starting at the point of discovery (ecommerce platform)</w:t>
      </w:r>
      <w:r w:rsidR="001845D4">
        <w:rPr>
          <w:rFonts w:cstheme="minorHAnsi"/>
        </w:rPr>
        <w:t>, and including the potential of print-on-demand</w:t>
      </w:r>
    </w:p>
    <w:p w14:paraId="4C142E47" w14:textId="188261A1" w:rsidR="006872E2" w:rsidRDefault="006D04B3" w:rsidP="006872E2">
      <w:pPr>
        <w:pStyle w:val="ListParagraph"/>
        <w:numPr>
          <w:ilvl w:val="0"/>
          <w:numId w:val="8"/>
        </w:numPr>
        <w:spacing w:after="0" w:line="240" w:lineRule="auto"/>
        <w:rPr>
          <w:rFonts w:cstheme="minorHAnsi"/>
        </w:rPr>
      </w:pPr>
      <w:r>
        <w:rPr>
          <w:rFonts w:cstheme="minorHAnsi"/>
        </w:rPr>
        <w:t>The n</w:t>
      </w:r>
      <w:r w:rsidR="006872E2">
        <w:rPr>
          <w:rFonts w:cstheme="minorHAnsi"/>
        </w:rPr>
        <w:t xml:space="preserve">ew </w:t>
      </w:r>
      <w:r w:rsidR="006872E2" w:rsidRPr="00FF4270">
        <w:rPr>
          <w:rFonts w:cstheme="minorHAnsi"/>
          <w:i/>
          <w:iCs/>
        </w:rPr>
        <w:t>Booklist</w:t>
      </w:r>
      <w:r w:rsidR="006872E2">
        <w:rPr>
          <w:rFonts w:cstheme="minorHAnsi"/>
        </w:rPr>
        <w:t xml:space="preserve"> advisory board as a model for engagement </w:t>
      </w:r>
    </w:p>
    <w:p w14:paraId="3D4043AB" w14:textId="66EEF0B0" w:rsidR="006872E2" w:rsidRDefault="006D04B3" w:rsidP="006872E2">
      <w:pPr>
        <w:pStyle w:val="ListParagraph"/>
        <w:numPr>
          <w:ilvl w:val="0"/>
          <w:numId w:val="8"/>
        </w:numPr>
        <w:spacing w:after="0" w:line="240" w:lineRule="auto"/>
        <w:rPr>
          <w:rFonts w:cstheme="minorHAnsi"/>
        </w:rPr>
      </w:pPr>
      <w:r>
        <w:rPr>
          <w:rFonts w:cstheme="minorHAnsi"/>
        </w:rPr>
        <w:t>A t</w:t>
      </w:r>
      <w:r w:rsidR="006872E2">
        <w:rPr>
          <w:rFonts w:cstheme="minorHAnsi"/>
        </w:rPr>
        <w:t>iered approach to book publishing that identifies priorities based on potential sales and immediate need for content</w:t>
      </w:r>
      <w:r w:rsidR="00A24055">
        <w:rPr>
          <w:rFonts w:cstheme="minorHAnsi"/>
        </w:rPr>
        <w:t xml:space="preserve">, </w:t>
      </w:r>
      <w:r w:rsidR="004F6384">
        <w:rPr>
          <w:rFonts w:cstheme="minorHAnsi"/>
        </w:rPr>
        <w:t xml:space="preserve">a revised acquisitions plan, </w:t>
      </w:r>
      <w:r w:rsidR="00A24055">
        <w:rPr>
          <w:rFonts w:cstheme="minorHAnsi"/>
        </w:rPr>
        <w:t>and the launch of a collaboration with a trade publisher</w:t>
      </w:r>
    </w:p>
    <w:p w14:paraId="61076D35" w14:textId="1E3B5258" w:rsidR="000C6797" w:rsidRDefault="000C6797" w:rsidP="000C6797">
      <w:pPr>
        <w:pStyle w:val="ListParagraph"/>
        <w:numPr>
          <w:ilvl w:val="0"/>
          <w:numId w:val="8"/>
        </w:numPr>
        <w:spacing w:after="0" w:line="240" w:lineRule="auto"/>
        <w:rPr>
          <w:rFonts w:cstheme="minorHAnsi"/>
        </w:rPr>
      </w:pPr>
      <w:r>
        <w:rPr>
          <w:rFonts w:cstheme="minorHAnsi"/>
        </w:rPr>
        <w:t>Textbooks—revised and new—that respond to changing LIS curricula and needs</w:t>
      </w:r>
    </w:p>
    <w:p w14:paraId="4C8A024F" w14:textId="768ED8CC" w:rsidR="00237D84" w:rsidRDefault="00237D84" w:rsidP="00F15720">
      <w:pPr>
        <w:pStyle w:val="ListParagraph"/>
        <w:numPr>
          <w:ilvl w:val="0"/>
          <w:numId w:val="8"/>
        </w:numPr>
        <w:spacing w:after="0" w:line="240" w:lineRule="auto"/>
        <w:rPr>
          <w:rFonts w:cstheme="minorHAnsi"/>
        </w:rPr>
      </w:pPr>
      <w:r>
        <w:rPr>
          <w:rFonts w:cstheme="minorHAnsi"/>
        </w:rPr>
        <w:t xml:space="preserve">The </w:t>
      </w:r>
      <w:r w:rsidR="002B4F74">
        <w:rPr>
          <w:rFonts w:cstheme="minorHAnsi"/>
        </w:rPr>
        <w:t xml:space="preserve">global </w:t>
      </w:r>
      <w:r>
        <w:rPr>
          <w:rFonts w:cstheme="minorHAnsi"/>
        </w:rPr>
        <w:t>launch of the 3R project</w:t>
      </w:r>
      <w:r w:rsidR="005A2788">
        <w:rPr>
          <w:rFonts w:cstheme="minorHAnsi"/>
        </w:rPr>
        <w:t xml:space="preserve"> for</w:t>
      </w:r>
      <w:r>
        <w:rPr>
          <w:rFonts w:cstheme="minorHAnsi"/>
        </w:rPr>
        <w:t xml:space="preserve"> RDA: Resource Description and Access</w:t>
      </w:r>
    </w:p>
    <w:p w14:paraId="61200CDC" w14:textId="52854735" w:rsidR="009D4926" w:rsidRDefault="009D4926" w:rsidP="00F15720">
      <w:pPr>
        <w:pStyle w:val="ListParagraph"/>
        <w:numPr>
          <w:ilvl w:val="0"/>
          <w:numId w:val="8"/>
        </w:numPr>
        <w:spacing w:after="0" w:line="240" w:lineRule="auto"/>
        <w:rPr>
          <w:rFonts w:cstheme="minorHAnsi"/>
        </w:rPr>
      </w:pPr>
      <w:r>
        <w:rPr>
          <w:rFonts w:cstheme="minorHAnsi"/>
        </w:rPr>
        <w:t>Licensing models, especially for ALA Graphics</w:t>
      </w:r>
    </w:p>
    <w:p w14:paraId="5E098B9A" w14:textId="0089F118" w:rsidR="00C56433" w:rsidRDefault="00C56433" w:rsidP="00F15720">
      <w:pPr>
        <w:pStyle w:val="ListParagraph"/>
        <w:numPr>
          <w:ilvl w:val="0"/>
          <w:numId w:val="8"/>
        </w:numPr>
        <w:spacing w:after="0" w:line="240" w:lineRule="auto"/>
        <w:rPr>
          <w:rFonts w:cstheme="minorHAnsi"/>
        </w:rPr>
      </w:pPr>
      <w:r>
        <w:rPr>
          <w:rFonts w:cstheme="minorHAnsi"/>
        </w:rPr>
        <w:t xml:space="preserve">Potential new business opportunity offering </w:t>
      </w:r>
      <w:r w:rsidR="00A20ED9">
        <w:rPr>
          <w:rFonts w:cstheme="minorHAnsi"/>
        </w:rPr>
        <w:t>design, production, and print s</w:t>
      </w:r>
      <w:r>
        <w:rPr>
          <w:rFonts w:cstheme="minorHAnsi"/>
        </w:rPr>
        <w:t>ervices to other non-profits</w:t>
      </w:r>
    </w:p>
    <w:p w14:paraId="5B4A213B" w14:textId="2DAF42E8" w:rsidR="00CB48E9" w:rsidRPr="00AA74F2" w:rsidRDefault="006440F6" w:rsidP="008E27F2">
      <w:pPr>
        <w:pStyle w:val="ListParagraph"/>
        <w:numPr>
          <w:ilvl w:val="0"/>
          <w:numId w:val="8"/>
        </w:numPr>
        <w:spacing w:after="0" w:line="240" w:lineRule="auto"/>
        <w:rPr>
          <w:rFonts w:cstheme="minorHAnsi"/>
        </w:rPr>
      </w:pPr>
      <w:r>
        <w:rPr>
          <w:rFonts w:cstheme="minorHAnsi"/>
        </w:rPr>
        <w:t>Time re</w:t>
      </w:r>
      <w:r w:rsidR="00CB48E9">
        <w:rPr>
          <w:rFonts w:cstheme="minorHAnsi"/>
        </w:rPr>
        <w:t xml:space="preserve">focused </w:t>
      </w:r>
      <w:r>
        <w:rPr>
          <w:rFonts w:cstheme="minorHAnsi"/>
        </w:rPr>
        <w:t>from</w:t>
      </w:r>
      <w:r w:rsidR="00CB48E9">
        <w:rPr>
          <w:rFonts w:cstheme="minorHAnsi"/>
        </w:rPr>
        <w:t xml:space="preserve"> internal issues such as the office move, </w:t>
      </w:r>
      <w:r w:rsidR="00690BCF">
        <w:rPr>
          <w:rFonts w:cstheme="minorHAnsi"/>
        </w:rPr>
        <w:t xml:space="preserve">the </w:t>
      </w:r>
      <w:r w:rsidR="00CB48E9">
        <w:rPr>
          <w:rFonts w:cstheme="minorHAnsi"/>
        </w:rPr>
        <w:t xml:space="preserve">sudden shift to remote work </w:t>
      </w:r>
      <w:r w:rsidR="00690BCF">
        <w:rPr>
          <w:rFonts w:cstheme="minorHAnsi"/>
        </w:rPr>
        <w:t>requiring adjusted</w:t>
      </w:r>
      <w:r w:rsidR="00CB48E9">
        <w:rPr>
          <w:rFonts w:cstheme="minorHAnsi"/>
        </w:rPr>
        <w:t xml:space="preserve"> workflows, </w:t>
      </w:r>
      <w:r w:rsidR="00690BCF">
        <w:rPr>
          <w:rFonts w:cstheme="minorHAnsi"/>
        </w:rPr>
        <w:t xml:space="preserve">and </w:t>
      </w:r>
      <w:r w:rsidR="00CB48E9">
        <w:rPr>
          <w:rFonts w:cstheme="minorHAnsi"/>
        </w:rPr>
        <w:t>outsourced accounting</w:t>
      </w:r>
    </w:p>
    <w:p w14:paraId="5F51852A" w14:textId="77777777" w:rsidR="00AA74F2" w:rsidRDefault="00AA74F2" w:rsidP="00140D8E">
      <w:pPr>
        <w:rPr>
          <w:rFonts w:asciiTheme="minorHAnsi" w:hAnsiTheme="minorHAnsi" w:cstheme="minorHAnsi"/>
          <w:sz w:val="22"/>
          <w:szCs w:val="22"/>
        </w:rPr>
      </w:pPr>
    </w:p>
    <w:p w14:paraId="225175D5" w14:textId="4774687A" w:rsidR="00AA74F2" w:rsidRDefault="007F674F" w:rsidP="00140D8E">
      <w:pPr>
        <w:rPr>
          <w:rFonts w:asciiTheme="minorHAnsi" w:hAnsiTheme="minorHAnsi" w:cstheme="minorHAnsi"/>
          <w:sz w:val="22"/>
          <w:szCs w:val="22"/>
        </w:rPr>
      </w:pPr>
      <w:r w:rsidRPr="007F674F">
        <w:rPr>
          <w:rFonts w:asciiTheme="minorHAnsi" w:hAnsiTheme="minorHAnsi" w:cstheme="minorHAnsi"/>
          <w:b/>
          <w:bCs/>
          <w:sz w:val="22"/>
          <w:szCs w:val="22"/>
          <w:u w:val="single"/>
        </w:rPr>
        <w:t xml:space="preserve">General </w:t>
      </w:r>
      <w:r w:rsidR="002F0342">
        <w:rPr>
          <w:rFonts w:asciiTheme="minorHAnsi" w:hAnsiTheme="minorHAnsi" w:cstheme="minorHAnsi"/>
          <w:b/>
          <w:bCs/>
          <w:sz w:val="22"/>
          <w:szCs w:val="22"/>
          <w:u w:val="single"/>
        </w:rPr>
        <w:t>conditions</w:t>
      </w:r>
      <w:r w:rsidR="007B3D56">
        <w:rPr>
          <w:rFonts w:asciiTheme="minorHAnsi" w:hAnsiTheme="minorHAnsi" w:cstheme="minorHAnsi"/>
          <w:b/>
          <w:bCs/>
          <w:sz w:val="22"/>
          <w:szCs w:val="22"/>
          <w:u w:val="single"/>
        </w:rPr>
        <w:t xml:space="preserve"> and business </w:t>
      </w:r>
      <w:r w:rsidR="00D70174">
        <w:rPr>
          <w:rFonts w:asciiTheme="minorHAnsi" w:hAnsiTheme="minorHAnsi" w:cstheme="minorHAnsi"/>
          <w:b/>
          <w:bCs/>
          <w:sz w:val="22"/>
          <w:szCs w:val="22"/>
          <w:u w:val="single"/>
        </w:rPr>
        <w:t>environment</w:t>
      </w:r>
      <w:r w:rsidR="002F0342">
        <w:rPr>
          <w:rFonts w:asciiTheme="minorHAnsi" w:hAnsiTheme="minorHAnsi" w:cstheme="minorHAnsi"/>
          <w:b/>
          <w:bCs/>
          <w:sz w:val="22"/>
          <w:szCs w:val="22"/>
          <w:u w:val="single"/>
        </w:rPr>
        <w:t xml:space="preserve"> </w:t>
      </w:r>
      <w:r w:rsidR="006B3317">
        <w:rPr>
          <w:rFonts w:asciiTheme="minorHAnsi" w:hAnsiTheme="minorHAnsi" w:cstheme="minorHAnsi"/>
          <w:b/>
          <w:bCs/>
          <w:sz w:val="22"/>
          <w:szCs w:val="22"/>
          <w:u w:val="single"/>
        </w:rPr>
        <w:t>for</w:t>
      </w:r>
      <w:r w:rsidR="002F0342">
        <w:rPr>
          <w:rFonts w:asciiTheme="minorHAnsi" w:hAnsiTheme="minorHAnsi" w:cstheme="minorHAnsi"/>
          <w:b/>
          <w:bCs/>
          <w:sz w:val="22"/>
          <w:szCs w:val="22"/>
          <w:u w:val="single"/>
        </w:rPr>
        <w:t xml:space="preserve"> FY</w:t>
      </w:r>
      <w:r w:rsidRPr="007F674F">
        <w:rPr>
          <w:rFonts w:asciiTheme="minorHAnsi" w:hAnsiTheme="minorHAnsi" w:cstheme="minorHAnsi"/>
          <w:b/>
          <w:bCs/>
          <w:sz w:val="22"/>
          <w:szCs w:val="22"/>
          <w:u w:val="single"/>
        </w:rPr>
        <w:t>21</w:t>
      </w:r>
    </w:p>
    <w:p w14:paraId="5ACE6F45" w14:textId="77777777" w:rsidR="00EA7FF4" w:rsidRDefault="00EA7FF4" w:rsidP="00EA7FF4">
      <w:pPr>
        <w:rPr>
          <w:rFonts w:asciiTheme="minorHAnsi" w:hAnsiTheme="minorHAnsi" w:cstheme="minorHAnsi"/>
          <w:sz w:val="22"/>
          <w:szCs w:val="22"/>
        </w:rPr>
      </w:pPr>
      <w:r w:rsidRPr="00B92632">
        <w:rPr>
          <w:rFonts w:asciiTheme="minorHAnsi" w:hAnsiTheme="minorHAnsi" w:cstheme="minorHAnsi"/>
          <w:sz w:val="22"/>
          <w:szCs w:val="22"/>
        </w:rPr>
        <w:t xml:space="preserve">Staff and other stakeholders </w:t>
      </w:r>
      <w:r>
        <w:rPr>
          <w:rFonts w:asciiTheme="minorHAnsi" w:hAnsiTheme="minorHAnsi" w:cstheme="minorHAnsi"/>
          <w:sz w:val="22"/>
          <w:szCs w:val="22"/>
        </w:rPr>
        <w:t>did</w:t>
      </w:r>
      <w:r w:rsidRPr="00B92632">
        <w:rPr>
          <w:rFonts w:asciiTheme="minorHAnsi" w:hAnsiTheme="minorHAnsi" w:cstheme="minorHAnsi"/>
          <w:sz w:val="22"/>
          <w:szCs w:val="22"/>
        </w:rPr>
        <w:t xml:space="preserve"> some remarkably creative problem-solving</w:t>
      </w:r>
      <w:r w:rsidRPr="0099654A">
        <w:rPr>
          <w:rFonts w:asciiTheme="minorHAnsi" w:hAnsiTheme="minorHAnsi" w:cstheme="minorHAnsi"/>
          <w:sz w:val="22"/>
          <w:szCs w:val="22"/>
        </w:rPr>
        <w:t xml:space="preserve"> </w:t>
      </w:r>
      <w:r>
        <w:rPr>
          <w:rFonts w:asciiTheme="minorHAnsi" w:hAnsiTheme="minorHAnsi" w:cstheme="minorHAnsi"/>
          <w:sz w:val="22"/>
          <w:szCs w:val="22"/>
        </w:rPr>
        <w:t xml:space="preserve">to help </w:t>
      </w:r>
      <w:r w:rsidRPr="00B92632">
        <w:rPr>
          <w:rFonts w:asciiTheme="minorHAnsi" w:hAnsiTheme="minorHAnsi" w:cstheme="minorHAnsi"/>
          <w:sz w:val="22"/>
          <w:szCs w:val="22"/>
        </w:rPr>
        <w:t xml:space="preserve">compensate for </w:t>
      </w:r>
      <w:r>
        <w:rPr>
          <w:rFonts w:asciiTheme="minorHAnsi" w:hAnsiTheme="minorHAnsi" w:cstheme="minorHAnsi"/>
          <w:sz w:val="22"/>
          <w:szCs w:val="22"/>
        </w:rPr>
        <w:t>FY20’s</w:t>
      </w:r>
      <w:r w:rsidRPr="00B92632">
        <w:rPr>
          <w:rFonts w:asciiTheme="minorHAnsi" w:hAnsiTheme="minorHAnsi" w:cstheme="minorHAnsi"/>
          <w:sz w:val="22"/>
          <w:szCs w:val="22"/>
        </w:rPr>
        <w:t xml:space="preserve"> sudden drop in business</w:t>
      </w:r>
      <w:r>
        <w:rPr>
          <w:rFonts w:asciiTheme="minorHAnsi" w:hAnsiTheme="minorHAnsi" w:cstheme="minorHAnsi"/>
          <w:sz w:val="22"/>
          <w:szCs w:val="22"/>
        </w:rPr>
        <w:t>, and FY21 has started off on track with projections overall</w:t>
      </w:r>
      <w:r w:rsidRPr="00B92632">
        <w:rPr>
          <w:rFonts w:asciiTheme="minorHAnsi" w:hAnsiTheme="minorHAnsi" w:cstheme="minorHAnsi"/>
          <w:sz w:val="22"/>
          <w:szCs w:val="22"/>
        </w:rPr>
        <w:t>.</w:t>
      </w:r>
      <w:r>
        <w:rPr>
          <w:rFonts w:asciiTheme="minorHAnsi" w:hAnsiTheme="minorHAnsi" w:cstheme="minorHAnsi"/>
          <w:sz w:val="22"/>
          <w:szCs w:val="22"/>
        </w:rPr>
        <w:t xml:space="preserve"> </w:t>
      </w:r>
      <w:r w:rsidRPr="00B92632">
        <w:rPr>
          <w:rFonts w:asciiTheme="minorHAnsi" w:hAnsiTheme="minorHAnsi" w:cstheme="minorHAnsi"/>
          <w:sz w:val="22"/>
          <w:szCs w:val="22"/>
        </w:rPr>
        <w:t xml:space="preserve">Pivoting quickly is easier in some units than others—creating </w:t>
      </w:r>
      <w:r>
        <w:rPr>
          <w:rFonts w:asciiTheme="minorHAnsi" w:hAnsiTheme="minorHAnsi" w:cstheme="minorHAnsi"/>
          <w:sz w:val="22"/>
          <w:szCs w:val="22"/>
        </w:rPr>
        <w:t xml:space="preserve">a </w:t>
      </w:r>
      <w:r w:rsidRPr="00B92632">
        <w:rPr>
          <w:rFonts w:asciiTheme="minorHAnsi" w:hAnsiTheme="minorHAnsi" w:cstheme="minorHAnsi"/>
          <w:sz w:val="22"/>
          <w:szCs w:val="22"/>
        </w:rPr>
        <w:t xml:space="preserve">new </w:t>
      </w:r>
      <w:proofErr w:type="spellStart"/>
      <w:r w:rsidRPr="00B92632">
        <w:rPr>
          <w:rFonts w:asciiTheme="minorHAnsi" w:hAnsiTheme="minorHAnsi" w:cstheme="minorHAnsi"/>
          <w:sz w:val="22"/>
          <w:szCs w:val="22"/>
        </w:rPr>
        <w:t>elearning</w:t>
      </w:r>
      <w:proofErr w:type="spellEnd"/>
      <w:r w:rsidRPr="00B92632">
        <w:rPr>
          <w:rFonts w:asciiTheme="minorHAnsi" w:hAnsiTheme="minorHAnsi" w:cstheme="minorHAnsi"/>
          <w:sz w:val="22"/>
          <w:szCs w:val="22"/>
        </w:rPr>
        <w:t xml:space="preserve"> event </w:t>
      </w:r>
      <w:r>
        <w:rPr>
          <w:rFonts w:asciiTheme="minorHAnsi" w:hAnsiTheme="minorHAnsi" w:cstheme="minorHAnsi"/>
          <w:sz w:val="22"/>
          <w:szCs w:val="22"/>
        </w:rPr>
        <w:t>takes</w:t>
      </w:r>
      <w:r w:rsidRPr="00B92632">
        <w:rPr>
          <w:rFonts w:asciiTheme="minorHAnsi" w:hAnsiTheme="minorHAnsi" w:cstheme="minorHAnsi"/>
          <w:sz w:val="22"/>
          <w:szCs w:val="22"/>
        </w:rPr>
        <w:t xml:space="preserve"> </w:t>
      </w:r>
      <w:r>
        <w:rPr>
          <w:rFonts w:asciiTheme="minorHAnsi" w:hAnsiTheme="minorHAnsi" w:cstheme="minorHAnsi"/>
          <w:sz w:val="22"/>
          <w:szCs w:val="22"/>
        </w:rPr>
        <w:t>less</w:t>
      </w:r>
      <w:r w:rsidRPr="00B92632">
        <w:rPr>
          <w:rFonts w:asciiTheme="minorHAnsi" w:hAnsiTheme="minorHAnsi" w:cstheme="minorHAnsi"/>
          <w:sz w:val="22"/>
          <w:szCs w:val="22"/>
        </w:rPr>
        <w:t xml:space="preserve"> lead time and fewer resources than a new </w:t>
      </w:r>
      <w:r>
        <w:rPr>
          <w:rFonts w:asciiTheme="minorHAnsi" w:hAnsiTheme="minorHAnsi" w:cstheme="minorHAnsi"/>
          <w:sz w:val="22"/>
          <w:szCs w:val="22"/>
        </w:rPr>
        <w:t>book, for example. The business climate remains uncertain; f</w:t>
      </w:r>
      <w:r w:rsidRPr="00B92632">
        <w:rPr>
          <w:rFonts w:asciiTheme="minorHAnsi" w:hAnsiTheme="minorHAnsi" w:cstheme="minorHAnsi"/>
          <w:sz w:val="22"/>
          <w:szCs w:val="22"/>
        </w:rPr>
        <w:t xml:space="preserve">actors that </w:t>
      </w:r>
      <w:r>
        <w:rPr>
          <w:rFonts w:asciiTheme="minorHAnsi" w:hAnsiTheme="minorHAnsi" w:cstheme="minorHAnsi"/>
          <w:sz w:val="22"/>
          <w:szCs w:val="22"/>
        </w:rPr>
        <w:t xml:space="preserve">may negatively impact </w:t>
      </w:r>
      <w:r w:rsidRPr="00B92632">
        <w:rPr>
          <w:rFonts w:asciiTheme="minorHAnsi" w:hAnsiTheme="minorHAnsi" w:cstheme="minorHAnsi"/>
          <w:sz w:val="22"/>
          <w:szCs w:val="22"/>
        </w:rPr>
        <w:t>sales include library closures</w:t>
      </w:r>
      <w:r>
        <w:rPr>
          <w:rFonts w:asciiTheme="minorHAnsi" w:hAnsiTheme="minorHAnsi" w:cstheme="minorHAnsi"/>
          <w:sz w:val="22"/>
          <w:szCs w:val="22"/>
        </w:rPr>
        <w:t>, reduced budgets</w:t>
      </w:r>
      <w:r w:rsidRPr="00B92632">
        <w:rPr>
          <w:rFonts w:asciiTheme="minorHAnsi" w:hAnsiTheme="minorHAnsi" w:cstheme="minorHAnsi"/>
          <w:sz w:val="22"/>
          <w:szCs w:val="22"/>
        </w:rPr>
        <w:t xml:space="preserve">, </w:t>
      </w:r>
      <w:r>
        <w:rPr>
          <w:rFonts w:asciiTheme="minorHAnsi" w:hAnsiTheme="minorHAnsi" w:cstheme="minorHAnsi"/>
          <w:sz w:val="22"/>
          <w:szCs w:val="22"/>
        </w:rPr>
        <w:t>losses in</w:t>
      </w:r>
      <w:r w:rsidRPr="00B92632">
        <w:rPr>
          <w:rFonts w:asciiTheme="minorHAnsi" w:hAnsiTheme="minorHAnsi" w:cstheme="minorHAnsi"/>
          <w:sz w:val="22"/>
          <w:szCs w:val="22"/>
        </w:rPr>
        <w:t xml:space="preserve"> the trade publishing and vendor industries (advertising</w:t>
      </w:r>
      <w:r>
        <w:rPr>
          <w:rFonts w:asciiTheme="minorHAnsi" w:hAnsiTheme="minorHAnsi" w:cstheme="minorHAnsi"/>
          <w:sz w:val="22"/>
          <w:szCs w:val="22"/>
        </w:rPr>
        <w:t>-</w:t>
      </w:r>
      <w:r w:rsidRPr="00B92632">
        <w:rPr>
          <w:rFonts w:asciiTheme="minorHAnsi" w:hAnsiTheme="minorHAnsi" w:cstheme="minorHAnsi"/>
          <w:sz w:val="22"/>
          <w:szCs w:val="22"/>
        </w:rPr>
        <w:t xml:space="preserve">related), changes in academic programs, and the </w:t>
      </w:r>
      <w:r>
        <w:rPr>
          <w:rFonts w:asciiTheme="minorHAnsi" w:hAnsiTheme="minorHAnsi" w:cstheme="minorHAnsi"/>
          <w:sz w:val="22"/>
          <w:szCs w:val="22"/>
        </w:rPr>
        <w:t xml:space="preserve">overall </w:t>
      </w:r>
      <w:r w:rsidRPr="00B92632">
        <w:rPr>
          <w:rFonts w:asciiTheme="minorHAnsi" w:hAnsiTheme="minorHAnsi" w:cstheme="minorHAnsi"/>
          <w:sz w:val="22"/>
          <w:szCs w:val="22"/>
        </w:rPr>
        <w:t xml:space="preserve">job market for library workers. The 23 days of furlough in FY21 combined with expense reductions will lead to </w:t>
      </w:r>
      <w:r>
        <w:rPr>
          <w:rFonts w:asciiTheme="minorHAnsi" w:hAnsiTheme="minorHAnsi" w:cstheme="minorHAnsi"/>
          <w:sz w:val="22"/>
          <w:szCs w:val="22"/>
        </w:rPr>
        <w:t xml:space="preserve">judicious </w:t>
      </w:r>
      <w:r w:rsidRPr="00B92632">
        <w:rPr>
          <w:rFonts w:asciiTheme="minorHAnsi" w:hAnsiTheme="minorHAnsi" w:cstheme="minorHAnsi"/>
          <w:sz w:val="22"/>
          <w:szCs w:val="22"/>
        </w:rPr>
        <w:t>trimming</w:t>
      </w:r>
      <w:r>
        <w:rPr>
          <w:rFonts w:asciiTheme="minorHAnsi" w:hAnsiTheme="minorHAnsi" w:cstheme="minorHAnsi"/>
          <w:sz w:val="22"/>
          <w:szCs w:val="22"/>
        </w:rPr>
        <w:t xml:space="preserve">, such as some </w:t>
      </w:r>
      <w:r w:rsidRPr="00B92632">
        <w:rPr>
          <w:rFonts w:asciiTheme="minorHAnsi" w:hAnsiTheme="minorHAnsi" w:cstheme="minorHAnsi"/>
          <w:sz w:val="22"/>
          <w:szCs w:val="22"/>
        </w:rPr>
        <w:t xml:space="preserve">combined magazine issues, fewer books published, smaller </w:t>
      </w:r>
      <w:r>
        <w:rPr>
          <w:rFonts w:asciiTheme="minorHAnsi" w:hAnsiTheme="minorHAnsi" w:cstheme="minorHAnsi"/>
          <w:sz w:val="22"/>
          <w:szCs w:val="22"/>
        </w:rPr>
        <w:t xml:space="preserve">and fewer print </w:t>
      </w:r>
      <w:r w:rsidRPr="00B92632">
        <w:rPr>
          <w:rFonts w:asciiTheme="minorHAnsi" w:hAnsiTheme="minorHAnsi" w:cstheme="minorHAnsi"/>
          <w:sz w:val="22"/>
          <w:szCs w:val="22"/>
        </w:rPr>
        <w:t xml:space="preserve">product catalogs, and less in-person conference participation and travel even </w:t>
      </w:r>
      <w:r>
        <w:rPr>
          <w:rFonts w:asciiTheme="minorHAnsi" w:hAnsiTheme="minorHAnsi" w:cstheme="minorHAnsi"/>
          <w:sz w:val="22"/>
          <w:szCs w:val="22"/>
        </w:rPr>
        <w:t xml:space="preserve">if </w:t>
      </w:r>
      <w:r w:rsidRPr="00B92632">
        <w:rPr>
          <w:rFonts w:asciiTheme="minorHAnsi" w:hAnsiTheme="minorHAnsi" w:cstheme="minorHAnsi"/>
          <w:sz w:val="22"/>
          <w:szCs w:val="22"/>
        </w:rPr>
        <w:t>pandemic restrictions are lifted.</w:t>
      </w:r>
      <w:r>
        <w:rPr>
          <w:rFonts w:asciiTheme="minorHAnsi" w:hAnsiTheme="minorHAnsi" w:cstheme="minorHAnsi"/>
          <w:sz w:val="22"/>
          <w:szCs w:val="22"/>
        </w:rPr>
        <w:t xml:space="preserve"> </w:t>
      </w:r>
      <w:r w:rsidRPr="00B92632">
        <w:rPr>
          <w:rFonts w:asciiTheme="minorHAnsi" w:hAnsiTheme="minorHAnsi" w:cstheme="minorHAnsi"/>
          <w:sz w:val="22"/>
          <w:szCs w:val="22"/>
        </w:rPr>
        <w:t xml:space="preserve">One </w:t>
      </w:r>
      <w:r w:rsidRPr="00FD47DD">
        <w:rPr>
          <w:rFonts w:asciiTheme="minorHAnsi" w:hAnsiTheme="minorHAnsi" w:cstheme="minorHAnsi"/>
          <w:i/>
          <w:iCs/>
          <w:sz w:val="22"/>
          <w:szCs w:val="22"/>
        </w:rPr>
        <w:t>Booklist</w:t>
      </w:r>
      <w:r w:rsidRPr="00B92632">
        <w:rPr>
          <w:rFonts w:asciiTheme="minorHAnsi" w:hAnsiTheme="minorHAnsi" w:cstheme="minorHAnsi"/>
          <w:sz w:val="22"/>
          <w:szCs w:val="22"/>
        </w:rPr>
        <w:t xml:space="preserve"> position was </w:t>
      </w:r>
      <w:proofErr w:type="gramStart"/>
      <w:r w:rsidRPr="00B92632">
        <w:rPr>
          <w:rFonts w:asciiTheme="minorHAnsi" w:hAnsiTheme="minorHAnsi" w:cstheme="minorHAnsi"/>
          <w:sz w:val="22"/>
          <w:szCs w:val="22"/>
        </w:rPr>
        <w:t>eliminated</w:t>
      </w:r>
      <w:proofErr w:type="gramEnd"/>
      <w:r w:rsidRPr="00B92632">
        <w:rPr>
          <w:rFonts w:asciiTheme="minorHAnsi" w:hAnsiTheme="minorHAnsi" w:cstheme="minorHAnsi"/>
          <w:sz w:val="22"/>
          <w:szCs w:val="22"/>
        </w:rPr>
        <w:t xml:space="preserve"> and freelance contracts were significantly reduced or </w:t>
      </w:r>
      <w:r>
        <w:rPr>
          <w:rFonts w:asciiTheme="minorHAnsi" w:hAnsiTheme="minorHAnsi" w:cstheme="minorHAnsi"/>
          <w:sz w:val="22"/>
          <w:szCs w:val="22"/>
        </w:rPr>
        <w:t>canceled</w:t>
      </w:r>
      <w:r w:rsidRPr="00B92632">
        <w:rPr>
          <w:rFonts w:asciiTheme="minorHAnsi" w:hAnsiTheme="minorHAnsi" w:cstheme="minorHAnsi"/>
          <w:sz w:val="22"/>
          <w:szCs w:val="22"/>
        </w:rPr>
        <w:t xml:space="preserve"> in 2019. Four other ALA Publishing positions were eliminated or frozen for FY21 with work redistributed, including the Editions/ Neal-Schuman Publisher, </w:t>
      </w:r>
      <w:r w:rsidRPr="000742C5">
        <w:rPr>
          <w:rFonts w:asciiTheme="minorHAnsi" w:hAnsiTheme="minorHAnsi" w:cstheme="minorHAnsi"/>
          <w:i/>
          <w:iCs/>
          <w:sz w:val="22"/>
          <w:szCs w:val="22"/>
        </w:rPr>
        <w:t>American Libraries</w:t>
      </w:r>
      <w:r w:rsidRPr="00B92632">
        <w:rPr>
          <w:rFonts w:asciiTheme="minorHAnsi" w:hAnsiTheme="minorHAnsi" w:cstheme="minorHAnsi"/>
          <w:sz w:val="22"/>
          <w:szCs w:val="22"/>
        </w:rPr>
        <w:t xml:space="preserve"> AL Direct Editor, ALA Graphics Coordinator, and eLearning Solutions </w:t>
      </w:r>
      <w:r>
        <w:rPr>
          <w:rFonts w:asciiTheme="minorHAnsi" w:hAnsiTheme="minorHAnsi" w:cstheme="minorHAnsi"/>
          <w:sz w:val="22"/>
          <w:szCs w:val="22"/>
        </w:rPr>
        <w:t>Administrative Assistant.</w:t>
      </w:r>
      <w:r w:rsidRPr="00B92632">
        <w:rPr>
          <w:rFonts w:asciiTheme="minorHAnsi" w:hAnsiTheme="minorHAnsi" w:cstheme="minorHAnsi"/>
          <w:sz w:val="22"/>
          <w:szCs w:val="22"/>
        </w:rPr>
        <w:t xml:space="preserve"> </w:t>
      </w:r>
    </w:p>
    <w:p w14:paraId="4C347C8F" w14:textId="2412D344" w:rsidR="000410A4" w:rsidRDefault="000410A4">
      <w:pPr>
        <w:rPr>
          <w:rFonts w:asciiTheme="minorHAnsi" w:hAnsiTheme="minorHAnsi" w:cstheme="minorHAnsi"/>
          <w:b/>
          <w:bCs/>
          <w:sz w:val="22"/>
          <w:szCs w:val="22"/>
          <w:u w:val="single"/>
        </w:rPr>
      </w:pPr>
    </w:p>
    <w:p w14:paraId="1655DC19" w14:textId="0322817C" w:rsidR="007B3D56" w:rsidRPr="00B92632" w:rsidRDefault="007B3D56" w:rsidP="007B3D56">
      <w:pPr>
        <w:rPr>
          <w:rFonts w:asciiTheme="minorHAnsi" w:hAnsiTheme="minorHAnsi" w:cstheme="minorHAnsi"/>
          <w:b/>
          <w:bCs/>
          <w:sz w:val="22"/>
          <w:szCs w:val="22"/>
          <w:u w:val="single"/>
        </w:rPr>
      </w:pPr>
      <w:r w:rsidRPr="00B92632">
        <w:rPr>
          <w:rFonts w:asciiTheme="minorHAnsi" w:hAnsiTheme="minorHAnsi" w:cstheme="minorHAnsi"/>
          <w:b/>
          <w:bCs/>
          <w:sz w:val="22"/>
          <w:szCs w:val="22"/>
          <w:u w:val="single"/>
        </w:rPr>
        <w:t>ALA Publishing FY20 revenue and expense estimates</w:t>
      </w:r>
      <w:r>
        <w:rPr>
          <w:rFonts w:asciiTheme="minorHAnsi" w:hAnsiTheme="minorHAnsi" w:cstheme="minorHAnsi"/>
          <w:b/>
          <w:bCs/>
          <w:sz w:val="22"/>
          <w:szCs w:val="22"/>
          <w:u w:val="single"/>
        </w:rPr>
        <w:t xml:space="preserve"> </w:t>
      </w:r>
    </w:p>
    <w:p w14:paraId="395B6AF1" w14:textId="790EBF28" w:rsidR="007B3D56" w:rsidRDefault="007B3D56" w:rsidP="007B3D56">
      <w:pPr>
        <w:rPr>
          <w:rFonts w:asciiTheme="minorHAnsi" w:hAnsiTheme="minorHAnsi" w:cstheme="minorHAnsi"/>
          <w:sz w:val="22"/>
          <w:szCs w:val="22"/>
        </w:rPr>
      </w:pPr>
      <w:r w:rsidRPr="00B92632">
        <w:rPr>
          <w:rFonts w:asciiTheme="minorHAnsi" w:hAnsiTheme="minorHAnsi" w:cstheme="minorHAnsi"/>
          <w:sz w:val="22"/>
          <w:szCs w:val="22"/>
        </w:rPr>
        <w:t xml:space="preserve">The estimated FY20 results are based on information manually compiled from the dispersed systems that track different areas of sales (e.g., magazine advertising tracking software, fulfilment records, subscription software). </w:t>
      </w:r>
      <w:r>
        <w:rPr>
          <w:rFonts w:asciiTheme="minorHAnsi" w:hAnsiTheme="minorHAnsi" w:cstheme="minorHAnsi"/>
          <w:sz w:val="22"/>
          <w:szCs w:val="22"/>
        </w:rPr>
        <w:t>The e</w:t>
      </w:r>
      <w:r w:rsidRPr="00DB45FB">
        <w:rPr>
          <w:rFonts w:asciiTheme="minorHAnsi" w:hAnsiTheme="minorHAnsi" w:cstheme="minorHAnsi"/>
          <w:sz w:val="22"/>
          <w:szCs w:val="22"/>
        </w:rPr>
        <w:t>stimated revenue shortfall</w:t>
      </w:r>
      <w:r w:rsidRPr="00B92632">
        <w:rPr>
          <w:rFonts w:asciiTheme="minorHAnsi" w:hAnsiTheme="minorHAnsi" w:cstheme="minorHAnsi"/>
          <w:b/>
          <w:bCs/>
          <w:sz w:val="22"/>
          <w:szCs w:val="22"/>
        </w:rPr>
        <w:t xml:space="preserve"> </w:t>
      </w:r>
      <w:r w:rsidRPr="00B92632">
        <w:rPr>
          <w:rFonts w:asciiTheme="minorHAnsi" w:hAnsiTheme="minorHAnsi" w:cstheme="minorHAnsi"/>
          <w:sz w:val="22"/>
          <w:szCs w:val="22"/>
        </w:rPr>
        <w:t xml:space="preserve">against </w:t>
      </w:r>
      <w:r w:rsidR="00F14F04">
        <w:rPr>
          <w:rFonts w:asciiTheme="minorHAnsi" w:hAnsiTheme="minorHAnsi" w:cstheme="minorHAnsi"/>
          <w:sz w:val="22"/>
          <w:szCs w:val="22"/>
        </w:rPr>
        <w:t xml:space="preserve">the </w:t>
      </w:r>
      <w:r w:rsidRPr="00B92632">
        <w:rPr>
          <w:rFonts w:asciiTheme="minorHAnsi" w:hAnsiTheme="minorHAnsi" w:cstheme="minorHAnsi"/>
          <w:sz w:val="22"/>
          <w:szCs w:val="22"/>
        </w:rPr>
        <w:t>FY20 budget</w:t>
      </w:r>
      <w:r>
        <w:rPr>
          <w:rFonts w:asciiTheme="minorHAnsi" w:hAnsiTheme="minorHAnsi" w:cstheme="minorHAnsi"/>
          <w:sz w:val="22"/>
          <w:szCs w:val="22"/>
        </w:rPr>
        <w:t xml:space="preserve"> is </w:t>
      </w:r>
      <w:r w:rsidRPr="00B92632">
        <w:rPr>
          <w:rFonts w:asciiTheme="minorHAnsi" w:hAnsiTheme="minorHAnsi" w:cstheme="minorHAnsi"/>
          <w:sz w:val="22"/>
          <w:szCs w:val="22"/>
        </w:rPr>
        <w:t>$1,450,570 (13.2%)</w:t>
      </w:r>
      <w:r>
        <w:rPr>
          <w:rFonts w:asciiTheme="minorHAnsi" w:hAnsiTheme="minorHAnsi" w:cstheme="minorHAnsi"/>
          <w:sz w:val="22"/>
          <w:szCs w:val="22"/>
        </w:rPr>
        <w:t>. The e</w:t>
      </w:r>
      <w:r w:rsidRPr="00DB45FB">
        <w:rPr>
          <w:rFonts w:asciiTheme="minorHAnsi" w:hAnsiTheme="minorHAnsi" w:cstheme="minorHAnsi"/>
          <w:sz w:val="22"/>
          <w:szCs w:val="22"/>
        </w:rPr>
        <w:t>stimated expense savings,</w:t>
      </w:r>
      <w:r w:rsidRPr="00B92632">
        <w:rPr>
          <w:rFonts w:asciiTheme="minorHAnsi" w:hAnsiTheme="minorHAnsi" w:cstheme="minorHAnsi"/>
          <w:sz w:val="22"/>
          <w:szCs w:val="22"/>
        </w:rPr>
        <w:t xml:space="preserve"> including overhead budgeted but not paid, but not including furlough savings, attrition, </w:t>
      </w:r>
      <w:r>
        <w:rPr>
          <w:rFonts w:asciiTheme="minorHAnsi" w:hAnsiTheme="minorHAnsi" w:cstheme="minorHAnsi"/>
          <w:sz w:val="22"/>
          <w:szCs w:val="22"/>
        </w:rPr>
        <w:t xml:space="preserve">or </w:t>
      </w:r>
      <w:r w:rsidRPr="00B92632">
        <w:rPr>
          <w:rFonts w:asciiTheme="minorHAnsi" w:hAnsiTheme="minorHAnsi" w:cstheme="minorHAnsi"/>
          <w:sz w:val="22"/>
          <w:szCs w:val="22"/>
        </w:rPr>
        <w:t>royalty on RDA due to international co-publishers</w:t>
      </w:r>
      <w:r>
        <w:rPr>
          <w:rFonts w:asciiTheme="minorHAnsi" w:hAnsiTheme="minorHAnsi" w:cstheme="minorHAnsi"/>
          <w:sz w:val="22"/>
          <w:szCs w:val="22"/>
        </w:rPr>
        <w:t xml:space="preserve"> is </w:t>
      </w:r>
      <w:r w:rsidRPr="00B92632">
        <w:rPr>
          <w:rFonts w:asciiTheme="minorHAnsi" w:hAnsiTheme="minorHAnsi" w:cstheme="minorHAnsi"/>
          <w:sz w:val="22"/>
          <w:szCs w:val="22"/>
        </w:rPr>
        <w:t>$1,062,427</w:t>
      </w:r>
      <w:r>
        <w:rPr>
          <w:rFonts w:asciiTheme="minorHAnsi" w:hAnsiTheme="minorHAnsi" w:cstheme="minorHAnsi"/>
          <w:sz w:val="22"/>
          <w:szCs w:val="22"/>
        </w:rPr>
        <w:t xml:space="preserve">. </w:t>
      </w:r>
      <w:r w:rsidRPr="00B92632">
        <w:rPr>
          <w:rFonts w:asciiTheme="minorHAnsi" w:hAnsiTheme="minorHAnsi" w:cstheme="minorHAnsi"/>
          <w:sz w:val="22"/>
          <w:szCs w:val="22"/>
        </w:rPr>
        <w:t xml:space="preserve">Some non-fixed expenses travel with sales, such as royalties and cost-of-sales, but due to fixed costs and timing lags, there is never an exact correlation between revenue and expense reductions. Two items that may add to a net deficit for FY20 are the </w:t>
      </w:r>
      <w:r>
        <w:rPr>
          <w:rFonts w:asciiTheme="minorHAnsi" w:hAnsiTheme="minorHAnsi" w:cstheme="minorHAnsi"/>
          <w:sz w:val="22"/>
          <w:szCs w:val="22"/>
        </w:rPr>
        <w:t xml:space="preserve">remaining </w:t>
      </w:r>
      <w:r w:rsidRPr="00B92632">
        <w:rPr>
          <w:rFonts w:asciiTheme="minorHAnsi" w:hAnsiTheme="minorHAnsi" w:cstheme="minorHAnsi"/>
          <w:sz w:val="22"/>
          <w:szCs w:val="22"/>
        </w:rPr>
        <w:t xml:space="preserve">Neal-Schuman acquisition goodwill (Finance &amp; Accounting and ALA Publishing have made a joint recommendation to make larger payments over three years to write this down and eliminate ongoing related expenses and staff time), and an increased inventory reduction permitted to solve an inherited accumulation that creates ongoing </w:t>
      </w:r>
      <w:r>
        <w:rPr>
          <w:rFonts w:asciiTheme="minorHAnsi" w:hAnsiTheme="minorHAnsi" w:cstheme="minorHAnsi"/>
          <w:sz w:val="22"/>
          <w:szCs w:val="22"/>
        </w:rPr>
        <w:t xml:space="preserve">storage and operational </w:t>
      </w:r>
      <w:r w:rsidRPr="00B92632">
        <w:rPr>
          <w:rFonts w:asciiTheme="minorHAnsi" w:hAnsiTheme="minorHAnsi" w:cstheme="minorHAnsi"/>
          <w:sz w:val="22"/>
          <w:szCs w:val="22"/>
        </w:rPr>
        <w:t>expenses.</w:t>
      </w:r>
      <w:r>
        <w:rPr>
          <w:rFonts w:asciiTheme="minorHAnsi" w:hAnsiTheme="minorHAnsi" w:cstheme="minorHAnsi"/>
          <w:sz w:val="22"/>
          <w:szCs w:val="22"/>
        </w:rPr>
        <w:t xml:space="preserve"> </w:t>
      </w:r>
      <w:r w:rsidRPr="00B92632">
        <w:rPr>
          <w:rFonts w:asciiTheme="minorHAnsi" w:hAnsiTheme="minorHAnsi" w:cstheme="minorHAnsi"/>
          <w:sz w:val="22"/>
          <w:szCs w:val="22"/>
        </w:rPr>
        <w:t xml:space="preserve">Chargebacks </w:t>
      </w:r>
      <w:r w:rsidR="00F14F04">
        <w:rPr>
          <w:rFonts w:asciiTheme="minorHAnsi" w:hAnsiTheme="minorHAnsi" w:cstheme="minorHAnsi"/>
          <w:sz w:val="22"/>
          <w:szCs w:val="22"/>
        </w:rPr>
        <w:t>in the past have made</w:t>
      </w:r>
      <w:r w:rsidRPr="00B92632">
        <w:rPr>
          <w:rFonts w:asciiTheme="minorHAnsi" w:hAnsiTheme="minorHAnsi" w:cstheme="minorHAnsi"/>
          <w:sz w:val="22"/>
          <w:szCs w:val="22"/>
        </w:rPr>
        <w:t xml:space="preserve"> </w:t>
      </w:r>
      <w:r>
        <w:rPr>
          <w:rFonts w:asciiTheme="minorHAnsi" w:hAnsiTheme="minorHAnsi" w:cstheme="minorHAnsi"/>
          <w:sz w:val="22"/>
          <w:szCs w:val="22"/>
        </w:rPr>
        <w:t xml:space="preserve">Print Services </w:t>
      </w:r>
      <w:r w:rsidRPr="00B92632">
        <w:rPr>
          <w:rFonts w:asciiTheme="minorHAnsi" w:hAnsiTheme="minorHAnsi" w:cstheme="minorHAnsi"/>
          <w:sz w:val="22"/>
          <w:szCs w:val="22"/>
        </w:rPr>
        <w:t xml:space="preserve">copying/printing costs revenue-neutral, but with no chargebacks since March and no Annual Conference activity, plus new leases for </w:t>
      </w:r>
      <w:r w:rsidR="003915D2">
        <w:rPr>
          <w:rFonts w:asciiTheme="minorHAnsi" w:hAnsiTheme="minorHAnsi" w:cstheme="minorHAnsi"/>
          <w:sz w:val="22"/>
          <w:szCs w:val="22"/>
        </w:rPr>
        <w:t xml:space="preserve">machines for </w:t>
      </w:r>
      <w:r w:rsidRPr="00B92632">
        <w:rPr>
          <w:rFonts w:asciiTheme="minorHAnsi" w:hAnsiTheme="minorHAnsi" w:cstheme="minorHAnsi"/>
          <w:sz w:val="22"/>
          <w:szCs w:val="22"/>
        </w:rPr>
        <w:t xml:space="preserve">the new ALA </w:t>
      </w:r>
      <w:r w:rsidR="003915D2">
        <w:rPr>
          <w:rFonts w:asciiTheme="minorHAnsi" w:hAnsiTheme="minorHAnsi" w:cstheme="minorHAnsi"/>
          <w:sz w:val="22"/>
          <w:szCs w:val="22"/>
        </w:rPr>
        <w:t>offices</w:t>
      </w:r>
      <w:r w:rsidRPr="00B92632">
        <w:rPr>
          <w:rFonts w:asciiTheme="minorHAnsi" w:hAnsiTheme="minorHAnsi" w:cstheme="minorHAnsi"/>
          <w:sz w:val="22"/>
          <w:szCs w:val="22"/>
        </w:rPr>
        <w:t>, ALA Publishing</w:t>
      </w:r>
      <w:r>
        <w:rPr>
          <w:rFonts w:asciiTheme="minorHAnsi" w:hAnsiTheme="minorHAnsi" w:cstheme="minorHAnsi"/>
          <w:sz w:val="22"/>
          <w:szCs w:val="22"/>
        </w:rPr>
        <w:t xml:space="preserve"> had significant unre</w:t>
      </w:r>
      <w:r w:rsidR="00F14F04">
        <w:rPr>
          <w:rFonts w:asciiTheme="minorHAnsi" w:hAnsiTheme="minorHAnsi" w:cstheme="minorHAnsi"/>
          <w:sz w:val="22"/>
          <w:szCs w:val="22"/>
        </w:rPr>
        <w:t xml:space="preserve">covered </w:t>
      </w:r>
      <w:r>
        <w:rPr>
          <w:rFonts w:asciiTheme="minorHAnsi" w:hAnsiTheme="minorHAnsi" w:cstheme="minorHAnsi"/>
          <w:sz w:val="22"/>
          <w:szCs w:val="22"/>
        </w:rPr>
        <w:t>expense</w:t>
      </w:r>
      <w:r w:rsidRPr="00B92632">
        <w:rPr>
          <w:rFonts w:asciiTheme="minorHAnsi" w:hAnsiTheme="minorHAnsi" w:cstheme="minorHAnsi"/>
          <w:sz w:val="22"/>
          <w:szCs w:val="22"/>
        </w:rPr>
        <w:t>. In FY21, ALA is addressing this area as an association-wide investment/ cost center</w:t>
      </w:r>
      <w:r>
        <w:rPr>
          <w:rFonts w:asciiTheme="minorHAnsi" w:hAnsiTheme="minorHAnsi" w:cstheme="minorHAnsi"/>
          <w:sz w:val="22"/>
          <w:szCs w:val="22"/>
        </w:rPr>
        <w:t>.</w:t>
      </w:r>
    </w:p>
    <w:p w14:paraId="3DF88C45" w14:textId="0329F5AF" w:rsidR="002D176F" w:rsidRDefault="002D176F" w:rsidP="007B3D56">
      <w:pPr>
        <w:rPr>
          <w:rFonts w:asciiTheme="minorHAnsi" w:hAnsiTheme="minorHAnsi" w:cstheme="minorHAnsi"/>
          <w:sz w:val="22"/>
          <w:szCs w:val="22"/>
        </w:rPr>
      </w:pPr>
    </w:p>
    <w:p w14:paraId="56BC81B7" w14:textId="505B508E" w:rsidR="000C4F9F" w:rsidRPr="000C4F9F" w:rsidRDefault="000C4F9F" w:rsidP="000C4F9F">
      <w:pPr>
        <w:rPr>
          <w:rFonts w:asciiTheme="minorHAnsi" w:hAnsiTheme="minorHAnsi" w:cstheme="minorHAnsi"/>
          <w:sz w:val="22"/>
          <w:szCs w:val="22"/>
        </w:rPr>
      </w:pPr>
      <w:r w:rsidRPr="000C4F9F">
        <w:rPr>
          <w:rFonts w:asciiTheme="minorHAnsi" w:hAnsiTheme="minorHAnsi" w:cstheme="minorHAnsi"/>
          <w:sz w:val="22"/>
          <w:szCs w:val="22"/>
        </w:rPr>
        <w:t>[</w:t>
      </w:r>
      <w:r w:rsidR="00EE0F06">
        <w:rPr>
          <w:rFonts w:asciiTheme="minorHAnsi" w:hAnsiTheme="minorHAnsi" w:cstheme="minorHAnsi"/>
          <w:sz w:val="22"/>
          <w:szCs w:val="22"/>
        </w:rPr>
        <w:t xml:space="preserve">Of note: </w:t>
      </w:r>
      <w:r w:rsidRPr="000C4F9F">
        <w:rPr>
          <w:rFonts w:asciiTheme="minorHAnsi" w:hAnsiTheme="minorHAnsi" w:cstheme="minorHAnsi"/>
          <w:sz w:val="22"/>
          <w:szCs w:val="22"/>
        </w:rPr>
        <w:t xml:space="preserve">Not captured in any specific unit report </w:t>
      </w:r>
      <w:r w:rsidR="003915D2">
        <w:rPr>
          <w:rFonts w:asciiTheme="minorHAnsi" w:hAnsiTheme="minorHAnsi" w:cstheme="minorHAnsi"/>
          <w:sz w:val="22"/>
          <w:szCs w:val="22"/>
        </w:rPr>
        <w:t>because</w:t>
      </w:r>
      <w:r w:rsidRPr="000C4F9F">
        <w:rPr>
          <w:rFonts w:asciiTheme="minorHAnsi" w:hAnsiTheme="minorHAnsi" w:cstheme="minorHAnsi"/>
          <w:sz w:val="22"/>
          <w:szCs w:val="22"/>
        </w:rPr>
        <w:t xml:space="preserve"> the revenue is spread across multiple divisions</w:t>
      </w:r>
      <w:r w:rsidR="00EE0F06">
        <w:rPr>
          <w:rFonts w:asciiTheme="minorHAnsi" w:hAnsiTheme="minorHAnsi" w:cstheme="minorHAnsi"/>
          <w:sz w:val="22"/>
          <w:szCs w:val="22"/>
        </w:rPr>
        <w:t xml:space="preserve">, </w:t>
      </w:r>
      <w:r w:rsidRPr="000C4F9F">
        <w:rPr>
          <w:rFonts w:asciiTheme="minorHAnsi" w:hAnsiTheme="minorHAnsi" w:cstheme="minorHAnsi"/>
          <w:sz w:val="22"/>
          <w:szCs w:val="22"/>
        </w:rPr>
        <w:t xml:space="preserve">$1.5 million was booked for digital award seals licensing in FY20. The </w:t>
      </w:r>
      <w:r w:rsidR="00222F3A">
        <w:rPr>
          <w:rFonts w:asciiTheme="minorHAnsi" w:hAnsiTheme="minorHAnsi" w:cstheme="minorHAnsi"/>
          <w:sz w:val="22"/>
          <w:szCs w:val="22"/>
        </w:rPr>
        <w:t>Licensing &amp; Permissions Manager</w:t>
      </w:r>
      <w:r w:rsidRPr="000C4F9F">
        <w:rPr>
          <w:rFonts w:asciiTheme="minorHAnsi" w:hAnsiTheme="minorHAnsi" w:cstheme="minorHAnsi"/>
          <w:sz w:val="22"/>
          <w:szCs w:val="22"/>
        </w:rPr>
        <w:t xml:space="preserve"> responsible for pursuing and capturing this revenue is </w:t>
      </w:r>
      <w:r w:rsidR="00222F3A">
        <w:rPr>
          <w:rFonts w:asciiTheme="minorHAnsi" w:hAnsiTheme="minorHAnsi" w:cstheme="minorHAnsi"/>
          <w:sz w:val="22"/>
          <w:szCs w:val="22"/>
        </w:rPr>
        <w:t>an</w:t>
      </w:r>
      <w:r w:rsidRPr="000C4F9F">
        <w:rPr>
          <w:rFonts w:asciiTheme="minorHAnsi" w:hAnsiTheme="minorHAnsi" w:cstheme="minorHAnsi"/>
          <w:sz w:val="22"/>
          <w:szCs w:val="22"/>
        </w:rPr>
        <w:t xml:space="preserve"> ALA Publishing staff</w:t>
      </w:r>
      <w:r w:rsidR="00222F3A">
        <w:rPr>
          <w:rFonts w:asciiTheme="minorHAnsi" w:hAnsiTheme="minorHAnsi" w:cstheme="minorHAnsi"/>
          <w:sz w:val="22"/>
          <w:szCs w:val="22"/>
        </w:rPr>
        <w:t xml:space="preserve"> member</w:t>
      </w:r>
      <w:r w:rsidRPr="000C4F9F">
        <w:rPr>
          <w:rFonts w:asciiTheme="minorHAnsi" w:hAnsiTheme="minorHAnsi" w:cstheme="minorHAnsi"/>
          <w:sz w:val="22"/>
          <w:szCs w:val="22"/>
        </w:rPr>
        <w:t>,</w:t>
      </w:r>
      <w:r w:rsidR="00EE0F06">
        <w:rPr>
          <w:rFonts w:asciiTheme="minorHAnsi" w:hAnsiTheme="minorHAnsi" w:cstheme="minorHAnsi"/>
          <w:sz w:val="22"/>
          <w:szCs w:val="22"/>
        </w:rPr>
        <w:t xml:space="preserve"> with the </w:t>
      </w:r>
      <w:r w:rsidRPr="000C4F9F">
        <w:rPr>
          <w:rFonts w:asciiTheme="minorHAnsi" w:hAnsiTheme="minorHAnsi" w:cstheme="minorHAnsi"/>
          <w:sz w:val="22"/>
          <w:szCs w:val="22"/>
        </w:rPr>
        <w:t>position supported by ALSC, YALSA, and ODLOS. A large one-time payment for digital seals used without permission or payment was negotiated over many months and bumped the total up from the previous top number of around $1 million. Several of the most prolific seals-licensing publishers are struggling in the current climate and are likely to do smaller print runs or to drop seals on titles that are not bestsellers, reducing potential FY21 revenue.]</w:t>
      </w:r>
    </w:p>
    <w:p w14:paraId="09E55B67" w14:textId="77777777" w:rsidR="004071E2" w:rsidRPr="000C4F9F" w:rsidRDefault="004071E2">
      <w:pPr>
        <w:rPr>
          <w:rFonts w:asciiTheme="minorHAnsi" w:hAnsiTheme="minorHAnsi" w:cstheme="minorHAnsi"/>
          <w:b/>
          <w:bCs/>
          <w:sz w:val="22"/>
          <w:szCs w:val="22"/>
          <w:u w:val="single"/>
        </w:rPr>
      </w:pPr>
      <w:r w:rsidRPr="000C4F9F">
        <w:rPr>
          <w:rFonts w:asciiTheme="minorHAnsi" w:hAnsiTheme="minorHAnsi" w:cstheme="minorHAnsi"/>
          <w:b/>
          <w:bCs/>
          <w:sz w:val="22"/>
          <w:szCs w:val="22"/>
          <w:u w:val="single"/>
        </w:rPr>
        <w:br w:type="page"/>
      </w:r>
    </w:p>
    <w:p w14:paraId="2620B276" w14:textId="6A438D5C" w:rsidR="00140D8E" w:rsidRPr="002E5769" w:rsidRDefault="00140D8E" w:rsidP="00140D8E">
      <w:pPr>
        <w:rPr>
          <w:rFonts w:asciiTheme="minorHAnsi" w:hAnsiTheme="minorHAnsi" w:cstheme="minorHAnsi"/>
          <w:b/>
          <w:bCs/>
          <w:sz w:val="22"/>
          <w:szCs w:val="22"/>
          <w:u w:val="single"/>
        </w:rPr>
      </w:pPr>
      <w:r>
        <w:rPr>
          <w:rFonts w:asciiTheme="minorHAnsi" w:hAnsiTheme="minorHAnsi" w:cstheme="minorHAnsi"/>
          <w:b/>
          <w:bCs/>
          <w:sz w:val="22"/>
          <w:szCs w:val="22"/>
          <w:u w:val="single"/>
        </w:rPr>
        <w:t>D</w:t>
      </w:r>
      <w:r w:rsidRPr="002E5769">
        <w:rPr>
          <w:rFonts w:asciiTheme="minorHAnsi" w:hAnsiTheme="minorHAnsi" w:cstheme="minorHAnsi"/>
          <w:b/>
          <w:bCs/>
          <w:sz w:val="22"/>
          <w:szCs w:val="22"/>
          <w:u w:val="single"/>
        </w:rPr>
        <w:t xml:space="preserve">etail by </w:t>
      </w:r>
      <w:r>
        <w:rPr>
          <w:rFonts w:asciiTheme="minorHAnsi" w:hAnsiTheme="minorHAnsi" w:cstheme="minorHAnsi"/>
          <w:b/>
          <w:bCs/>
          <w:sz w:val="22"/>
          <w:szCs w:val="22"/>
          <w:u w:val="single"/>
        </w:rPr>
        <w:t xml:space="preserve">ALA Publishing </w:t>
      </w:r>
      <w:r w:rsidRPr="002E5769">
        <w:rPr>
          <w:rFonts w:asciiTheme="minorHAnsi" w:hAnsiTheme="minorHAnsi" w:cstheme="minorHAnsi"/>
          <w:b/>
          <w:bCs/>
          <w:sz w:val="22"/>
          <w:szCs w:val="22"/>
          <w:u w:val="single"/>
        </w:rPr>
        <w:t>unit</w:t>
      </w:r>
      <w:r w:rsidR="0063568A">
        <w:rPr>
          <w:rFonts w:asciiTheme="minorHAnsi" w:hAnsiTheme="minorHAnsi" w:cstheme="minorHAnsi"/>
          <w:b/>
          <w:bCs/>
          <w:sz w:val="22"/>
          <w:szCs w:val="22"/>
          <w:u w:val="single"/>
        </w:rPr>
        <w:t>, FY20 into FY21</w:t>
      </w:r>
    </w:p>
    <w:p w14:paraId="01464D4C" w14:textId="77777777" w:rsidR="000410A4" w:rsidRDefault="000410A4" w:rsidP="00140D8E">
      <w:pPr>
        <w:rPr>
          <w:rFonts w:asciiTheme="minorHAnsi" w:hAnsiTheme="minorHAnsi" w:cstheme="minorHAnsi"/>
          <w:b/>
          <w:bCs/>
          <w:i/>
          <w:iCs/>
          <w:sz w:val="22"/>
          <w:szCs w:val="22"/>
        </w:rPr>
      </w:pPr>
    </w:p>
    <w:p w14:paraId="599CF3F1" w14:textId="68B9CAD2" w:rsidR="00140D8E" w:rsidRPr="00131A5C" w:rsidRDefault="00140D8E" w:rsidP="00140D8E">
      <w:pPr>
        <w:rPr>
          <w:rFonts w:asciiTheme="minorHAnsi" w:hAnsiTheme="minorHAnsi" w:cstheme="minorHAnsi"/>
          <w:sz w:val="22"/>
          <w:szCs w:val="22"/>
        </w:rPr>
      </w:pPr>
      <w:r w:rsidRPr="00B92632">
        <w:rPr>
          <w:rFonts w:asciiTheme="minorHAnsi" w:hAnsiTheme="minorHAnsi" w:cstheme="minorHAnsi"/>
          <w:b/>
          <w:bCs/>
          <w:i/>
          <w:iCs/>
          <w:sz w:val="22"/>
          <w:szCs w:val="22"/>
        </w:rPr>
        <w:t>Booklist</w:t>
      </w:r>
      <w:r>
        <w:rPr>
          <w:rFonts w:asciiTheme="minorHAnsi" w:hAnsiTheme="minorHAnsi" w:cstheme="minorHAnsi"/>
          <w:b/>
          <w:bCs/>
          <w:i/>
          <w:iCs/>
          <w:sz w:val="22"/>
          <w:szCs w:val="22"/>
        </w:rPr>
        <w:t xml:space="preserve">’s </w:t>
      </w:r>
      <w:r w:rsidRPr="00B92632">
        <w:rPr>
          <w:rFonts w:asciiTheme="minorHAnsi" w:hAnsiTheme="minorHAnsi" w:cstheme="minorHAnsi"/>
          <w:sz w:val="22"/>
          <w:szCs w:val="22"/>
        </w:rPr>
        <w:t>projected</w:t>
      </w:r>
      <w:r>
        <w:rPr>
          <w:rFonts w:asciiTheme="minorHAnsi" w:hAnsiTheme="minorHAnsi" w:cstheme="minorHAnsi"/>
          <w:sz w:val="22"/>
          <w:szCs w:val="22"/>
        </w:rPr>
        <w:t xml:space="preserve"> 8%</w:t>
      </w:r>
      <w:r w:rsidRPr="00B92632">
        <w:rPr>
          <w:rFonts w:asciiTheme="minorHAnsi" w:hAnsiTheme="minorHAnsi" w:cstheme="minorHAnsi"/>
          <w:sz w:val="22"/>
          <w:szCs w:val="22"/>
        </w:rPr>
        <w:t xml:space="preserve"> </w:t>
      </w:r>
      <w:r>
        <w:rPr>
          <w:rFonts w:asciiTheme="minorHAnsi" w:hAnsiTheme="minorHAnsi" w:cstheme="minorHAnsi"/>
          <w:sz w:val="22"/>
          <w:szCs w:val="22"/>
        </w:rPr>
        <w:t xml:space="preserve">FY20 </w:t>
      </w:r>
      <w:r w:rsidRPr="00B92632">
        <w:rPr>
          <w:rFonts w:asciiTheme="minorHAnsi" w:hAnsiTheme="minorHAnsi" w:cstheme="minorHAnsi"/>
          <w:sz w:val="22"/>
          <w:szCs w:val="22"/>
        </w:rPr>
        <w:t xml:space="preserve">shortfall was </w:t>
      </w:r>
      <w:r>
        <w:rPr>
          <w:rFonts w:asciiTheme="minorHAnsi" w:hAnsiTheme="minorHAnsi" w:cstheme="minorHAnsi"/>
          <w:sz w:val="22"/>
          <w:szCs w:val="22"/>
        </w:rPr>
        <w:t xml:space="preserve">mostly </w:t>
      </w:r>
      <w:r w:rsidRPr="00B92632">
        <w:rPr>
          <w:rFonts w:asciiTheme="minorHAnsi" w:hAnsiTheme="minorHAnsi" w:cstheme="minorHAnsi"/>
          <w:sz w:val="22"/>
          <w:szCs w:val="22"/>
        </w:rPr>
        <w:t>in advertising</w:t>
      </w:r>
      <w:r>
        <w:rPr>
          <w:rFonts w:asciiTheme="minorHAnsi" w:hAnsiTheme="minorHAnsi" w:cstheme="minorHAnsi"/>
          <w:sz w:val="22"/>
          <w:szCs w:val="22"/>
        </w:rPr>
        <w:t>, with a 4% loss in licensing and subscriptions</w:t>
      </w:r>
      <w:r w:rsidRPr="00B92632">
        <w:rPr>
          <w:rFonts w:asciiTheme="minorHAnsi" w:hAnsiTheme="minorHAnsi" w:cstheme="minorHAnsi"/>
          <w:sz w:val="22"/>
          <w:szCs w:val="22"/>
        </w:rPr>
        <w:t xml:space="preserve">. </w:t>
      </w:r>
      <w:r>
        <w:rPr>
          <w:rFonts w:asciiTheme="minorHAnsi" w:hAnsiTheme="minorHAnsi" w:cstheme="minorHAnsi"/>
          <w:sz w:val="22"/>
          <w:szCs w:val="22"/>
        </w:rPr>
        <w:t xml:space="preserve">As a service to libraries during the pandemic, </w:t>
      </w:r>
      <w:r w:rsidRPr="00322859">
        <w:rPr>
          <w:rFonts w:asciiTheme="minorHAnsi" w:hAnsiTheme="minorHAnsi" w:cstheme="minorHAnsi"/>
          <w:i/>
          <w:iCs/>
          <w:sz w:val="22"/>
          <w:szCs w:val="22"/>
        </w:rPr>
        <w:t>Booklist</w:t>
      </w:r>
      <w:r>
        <w:rPr>
          <w:rFonts w:asciiTheme="minorHAnsi" w:hAnsiTheme="minorHAnsi" w:cstheme="minorHAnsi"/>
          <w:sz w:val="22"/>
          <w:szCs w:val="22"/>
        </w:rPr>
        <w:t xml:space="preserve">’s online access controls were </w:t>
      </w:r>
      <w:r w:rsidR="001A49CE">
        <w:rPr>
          <w:rFonts w:asciiTheme="minorHAnsi" w:hAnsiTheme="minorHAnsi" w:cstheme="minorHAnsi"/>
          <w:sz w:val="22"/>
          <w:szCs w:val="22"/>
        </w:rPr>
        <w:t>removed,</w:t>
      </w:r>
      <w:r>
        <w:rPr>
          <w:rFonts w:asciiTheme="minorHAnsi" w:hAnsiTheme="minorHAnsi" w:cstheme="minorHAnsi"/>
          <w:sz w:val="22"/>
          <w:szCs w:val="22"/>
        </w:rPr>
        <w:t xml:space="preserve"> and the site was freely available March-September. Website traffic dramatically increased during this period, </w:t>
      </w:r>
      <w:r w:rsidR="000410A4">
        <w:rPr>
          <w:rFonts w:asciiTheme="minorHAnsi" w:hAnsiTheme="minorHAnsi" w:cstheme="minorHAnsi"/>
          <w:sz w:val="22"/>
          <w:szCs w:val="22"/>
        </w:rPr>
        <w:t>while</w:t>
      </w:r>
      <w:r>
        <w:rPr>
          <w:rFonts w:asciiTheme="minorHAnsi" w:hAnsiTheme="minorHAnsi" w:cstheme="minorHAnsi"/>
          <w:sz w:val="22"/>
          <w:szCs w:val="22"/>
        </w:rPr>
        <w:t xml:space="preserve"> </w:t>
      </w:r>
      <w:r w:rsidRPr="00322859">
        <w:rPr>
          <w:rFonts w:asciiTheme="minorHAnsi" w:hAnsiTheme="minorHAnsi" w:cstheme="minorHAnsi"/>
          <w:i/>
          <w:iCs/>
          <w:sz w:val="22"/>
          <w:szCs w:val="22"/>
        </w:rPr>
        <w:t>Booklist</w:t>
      </w:r>
      <w:r>
        <w:rPr>
          <w:rFonts w:asciiTheme="minorHAnsi" w:hAnsiTheme="minorHAnsi" w:cstheme="minorHAnsi"/>
          <w:sz w:val="22"/>
          <w:szCs w:val="22"/>
        </w:rPr>
        <w:t xml:space="preserve"> also saw greater than usual print subscription declines. Marketing to new users who accessed the site during this period </w:t>
      </w:r>
      <w:r w:rsidR="001E3AFB">
        <w:rPr>
          <w:rFonts w:asciiTheme="minorHAnsi" w:hAnsiTheme="minorHAnsi" w:cstheme="minorHAnsi"/>
          <w:sz w:val="22"/>
          <w:szCs w:val="22"/>
        </w:rPr>
        <w:t>will attempt to capture</w:t>
      </w:r>
      <w:r>
        <w:rPr>
          <w:rFonts w:asciiTheme="minorHAnsi" w:hAnsiTheme="minorHAnsi" w:cstheme="minorHAnsi"/>
          <w:sz w:val="22"/>
          <w:szCs w:val="22"/>
        </w:rPr>
        <w:t xml:space="preserve"> future subscriptions. </w:t>
      </w:r>
      <w:r w:rsidRPr="00B92632">
        <w:rPr>
          <w:rFonts w:asciiTheme="minorHAnsi" w:hAnsiTheme="minorHAnsi" w:cstheme="minorHAnsi"/>
          <w:sz w:val="22"/>
          <w:szCs w:val="22"/>
        </w:rPr>
        <w:t xml:space="preserve">Staff worked </w:t>
      </w:r>
      <w:r>
        <w:rPr>
          <w:rFonts w:asciiTheme="minorHAnsi" w:hAnsiTheme="minorHAnsi" w:cstheme="minorHAnsi"/>
          <w:sz w:val="22"/>
          <w:szCs w:val="22"/>
        </w:rPr>
        <w:t xml:space="preserve">closely </w:t>
      </w:r>
      <w:r w:rsidRPr="00B92632">
        <w:rPr>
          <w:rFonts w:asciiTheme="minorHAnsi" w:hAnsiTheme="minorHAnsi" w:cstheme="minorHAnsi"/>
          <w:sz w:val="22"/>
          <w:szCs w:val="22"/>
        </w:rPr>
        <w:t xml:space="preserve">with publishers (the main advertising base, and an industry hit hard by the pandemic) to minimize losses by finding new ways to reach </w:t>
      </w:r>
      <w:r>
        <w:rPr>
          <w:rFonts w:asciiTheme="minorHAnsi" w:hAnsiTheme="minorHAnsi" w:cstheme="minorHAnsi"/>
          <w:sz w:val="22"/>
          <w:szCs w:val="22"/>
        </w:rPr>
        <w:t xml:space="preserve">a wider range of </w:t>
      </w:r>
      <w:r w:rsidRPr="00B92632">
        <w:rPr>
          <w:rFonts w:asciiTheme="minorHAnsi" w:hAnsiTheme="minorHAnsi" w:cstheme="minorHAnsi"/>
          <w:sz w:val="22"/>
          <w:szCs w:val="22"/>
        </w:rPr>
        <w:t xml:space="preserve">audiences through </w:t>
      </w:r>
      <w:r>
        <w:rPr>
          <w:rFonts w:asciiTheme="minorHAnsi" w:hAnsiTheme="minorHAnsi" w:cstheme="minorHAnsi"/>
          <w:sz w:val="22"/>
          <w:szCs w:val="22"/>
        </w:rPr>
        <w:t xml:space="preserve">innovative </w:t>
      </w:r>
      <w:r w:rsidRPr="00B92632">
        <w:rPr>
          <w:rFonts w:asciiTheme="minorHAnsi" w:hAnsiTheme="minorHAnsi" w:cstheme="minorHAnsi"/>
          <w:sz w:val="22"/>
          <w:szCs w:val="22"/>
        </w:rPr>
        <w:t xml:space="preserve">digital </w:t>
      </w:r>
      <w:r>
        <w:rPr>
          <w:rFonts w:asciiTheme="minorHAnsi" w:hAnsiTheme="minorHAnsi" w:cstheme="minorHAnsi"/>
          <w:sz w:val="22"/>
          <w:szCs w:val="22"/>
        </w:rPr>
        <w:t xml:space="preserve">products and </w:t>
      </w:r>
      <w:r w:rsidRPr="00B92632">
        <w:rPr>
          <w:rFonts w:asciiTheme="minorHAnsi" w:hAnsiTheme="minorHAnsi" w:cstheme="minorHAnsi"/>
          <w:sz w:val="22"/>
          <w:szCs w:val="22"/>
        </w:rPr>
        <w:t>channels</w:t>
      </w:r>
      <w:r>
        <w:rPr>
          <w:rFonts w:asciiTheme="minorHAnsi" w:hAnsiTheme="minorHAnsi" w:cstheme="minorHAnsi"/>
          <w:sz w:val="22"/>
          <w:szCs w:val="22"/>
        </w:rPr>
        <w:t>,</w:t>
      </w:r>
      <w:r w:rsidRPr="00B92632">
        <w:rPr>
          <w:rFonts w:asciiTheme="minorHAnsi" w:hAnsiTheme="minorHAnsi" w:cstheme="minorHAnsi"/>
          <w:sz w:val="22"/>
          <w:szCs w:val="22"/>
        </w:rPr>
        <w:t xml:space="preserve"> and </w:t>
      </w:r>
      <w:r>
        <w:rPr>
          <w:rFonts w:asciiTheme="minorHAnsi" w:hAnsiTheme="minorHAnsi" w:cstheme="minorHAnsi"/>
          <w:sz w:val="22"/>
          <w:szCs w:val="22"/>
        </w:rPr>
        <w:t xml:space="preserve">offered an </w:t>
      </w:r>
      <w:r w:rsidRPr="00B92632">
        <w:rPr>
          <w:rFonts w:asciiTheme="minorHAnsi" w:hAnsiTheme="minorHAnsi" w:cstheme="minorHAnsi"/>
          <w:sz w:val="22"/>
          <w:szCs w:val="22"/>
        </w:rPr>
        <w:t xml:space="preserve">increased </w:t>
      </w:r>
      <w:r>
        <w:rPr>
          <w:rFonts w:asciiTheme="minorHAnsi" w:hAnsiTheme="minorHAnsi" w:cstheme="minorHAnsi"/>
          <w:sz w:val="22"/>
          <w:szCs w:val="22"/>
        </w:rPr>
        <w:t xml:space="preserve">number of sponsored </w:t>
      </w:r>
      <w:r w:rsidRPr="00B92632">
        <w:rPr>
          <w:rFonts w:asciiTheme="minorHAnsi" w:hAnsiTheme="minorHAnsi" w:cstheme="minorHAnsi"/>
          <w:sz w:val="22"/>
          <w:szCs w:val="22"/>
        </w:rPr>
        <w:t xml:space="preserve">webinars as part of advertising packages. </w:t>
      </w:r>
      <w:r>
        <w:rPr>
          <w:rFonts w:asciiTheme="minorHAnsi" w:hAnsiTheme="minorHAnsi" w:cstheme="minorHAnsi"/>
          <w:sz w:val="22"/>
          <w:szCs w:val="22"/>
        </w:rPr>
        <w:t>The team will build</w:t>
      </w:r>
      <w:r w:rsidRPr="00B92632">
        <w:rPr>
          <w:rFonts w:asciiTheme="minorHAnsi" w:hAnsiTheme="minorHAnsi" w:cstheme="minorHAnsi"/>
          <w:sz w:val="22"/>
          <w:szCs w:val="22"/>
        </w:rPr>
        <w:t xml:space="preserve"> on </w:t>
      </w:r>
      <w:r>
        <w:rPr>
          <w:rFonts w:asciiTheme="minorHAnsi" w:hAnsiTheme="minorHAnsi" w:cstheme="minorHAnsi"/>
          <w:sz w:val="22"/>
          <w:szCs w:val="22"/>
        </w:rPr>
        <w:t>th</w:t>
      </w:r>
      <w:r w:rsidR="001E3AFB">
        <w:rPr>
          <w:rFonts w:asciiTheme="minorHAnsi" w:hAnsiTheme="minorHAnsi" w:cstheme="minorHAnsi"/>
          <w:sz w:val="22"/>
          <w:szCs w:val="22"/>
        </w:rPr>
        <w:t>is</w:t>
      </w:r>
      <w:r>
        <w:rPr>
          <w:rFonts w:asciiTheme="minorHAnsi" w:hAnsiTheme="minorHAnsi" w:cstheme="minorHAnsi"/>
          <w:sz w:val="22"/>
          <w:szCs w:val="22"/>
        </w:rPr>
        <w:t xml:space="preserve"> and</w:t>
      </w:r>
      <w:r w:rsidR="001E3AFB">
        <w:rPr>
          <w:rFonts w:asciiTheme="minorHAnsi" w:hAnsiTheme="minorHAnsi" w:cstheme="minorHAnsi"/>
          <w:sz w:val="22"/>
          <w:szCs w:val="22"/>
        </w:rPr>
        <w:t xml:space="preserve"> will</w:t>
      </w:r>
      <w:r>
        <w:rPr>
          <w:rFonts w:asciiTheme="minorHAnsi" w:hAnsiTheme="minorHAnsi" w:cstheme="minorHAnsi"/>
          <w:sz w:val="22"/>
          <w:szCs w:val="22"/>
        </w:rPr>
        <w:t xml:space="preserve"> continue e</w:t>
      </w:r>
      <w:r w:rsidRPr="00B92632">
        <w:rPr>
          <w:rFonts w:asciiTheme="minorHAnsi" w:hAnsiTheme="minorHAnsi" w:cstheme="minorHAnsi"/>
          <w:sz w:val="22"/>
          <w:szCs w:val="22"/>
        </w:rPr>
        <w:t>xperiment</w:t>
      </w:r>
      <w:r>
        <w:rPr>
          <w:rFonts w:asciiTheme="minorHAnsi" w:hAnsiTheme="minorHAnsi" w:cstheme="minorHAnsi"/>
          <w:sz w:val="22"/>
          <w:szCs w:val="22"/>
        </w:rPr>
        <w:t>ing</w:t>
      </w:r>
      <w:r w:rsidRPr="00B92632">
        <w:rPr>
          <w:rFonts w:asciiTheme="minorHAnsi" w:hAnsiTheme="minorHAnsi" w:cstheme="minorHAnsi"/>
          <w:sz w:val="22"/>
          <w:szCs w:val="22"/>
        </w:rPr>
        <w:t xml:space="preserve"> with </w:t>
      </w:r>
      <w:r>
        <w:rPr>
          <w:rFonts w:asciiTheme="minorHAnsi" w:hAnsiTheme="minorHAnsi" w:cstheme="minorHAnsi"/>
          <w:sz w:val="22"/>
          <w:szCs w:val="22"/>
        </w:rPr>
        <w:t>other</w:t>
      </w:r>
      <w:r w:rsidRPr="00B92632">
        <w:rPr>
          <w:rFonts w:asciiTheme="minorHAnsi" w:hAnsiTheme="minorHAnsi" w:cstheme="minorHAnsi"/>
          <w:sz w:val="22"/>
          <w:szCs w:val="22"/>
        </w:rPr>
        <w:t xml:space="preserve"> book- and author-related virtual events</w:t>
      </w:r>
      <w:r w:rsidR="003E2557">
        <w:rPr>
          <w:rFonts w:asciiTheme="minorHAnsi" w:hAnsiTheme="minorHAnsi" w:cstheme="minorHAnsi"/>
          <w:sz w:val="22"/>
          <w:szCs w:val="22"/>
        </w:rPr>
        <w:t xml:space="preserve"> such as </w:t>
      </w:r>
      <w:r w:rsidR="0032760A">
        <w:rPr>
          <w:rFonts w:asciiTheme="minorHAnsi" w:hAnsiTheme="minorHAnsi" w:cstheme="minorHAnsi"/>
          <w:sz w:val="22"/>
          <w:szCs w:val="22"/>
        </w:rPr>
        <w:t>b</w:t>
      </w:r>
      <w:r w:rsidR="003E2557">
        <w:rPr>
          <w:rFonts w:asciiTheme="minorHAnsi" w:hAnsiTheme="minorHAnsi" w:cstheme="minorHAnsi"/>
          <w:sz w:val="22"/>
          <w:szCs w:val="22"/>
        </w:rPr>
        <w:t xml:space="preserve">ook </w:t>
      </w:r>
      <w:r w:rsidR="0032760A">
        <w:rPr>
          <w:rFonts w:asciiTheme="minorHAnsi" w:hAnsiTheme="minorHAnsi" w:cstheme="minorHAnsi"/>
          <w:sz w:val="22"/>
          <w:szCs w:val="22"/>
        </w:rPr>
        <w:t>b</w:t>
      </w:r>
      <w:r w:rsidR="003E2557">
        <w:rPr>
          <w:rFonts w:asciiTheme="minorHAnsi" w:hAnsiTheme="minorHAnsi" w:cstheme="minorHAnsi"/>
          <w:sz w:val="22"/>
          <w:szCs w:val="22"/>
        </w:rPr>
        <w:t>uzz</w:t>
      </w:r>
      <w:r w:rsidR="001E3AFB">
        <w:rPr>
          <w:rFonts w:asciiTheme="minorHAnsi" w:hAnsiTheme="minorHAnsi" w:cstheme="minorHAnsi"/>
          <w:sz w:val="22"/>
          <w:szCs w:val="22"/>
        </w:rPr>
        <w:t>es</w:t>
      </w:r>
      <w:r w:rsidRPr="00B92632">
        <w:rPr>
          <w:rFonts w:asciiTheme="minorHAnsi" w:hAnsiTheme="minorHAnsi" w:cstheme="minorHAnsi"/>
          <w:sz w:val="22"/>
          <w:szCs w:val="22"/>
        </w:rPr>
        <w:t>.</w:t>
      </w:r>
      <w:r>
        <w:rPr>
          <w:rFonts w:asciiTheme="minorHAnsi" w:hAnsiTheme="minorHAnsi" w:cstheme="minorHAnsi"/>
          <w:sz w:val="22"/>
          <w:szCs w:val="22"/>
        </w:rPr>
        <w:t xml:space="preserve"> Through intensified and proactive collaboration, </w:t>
      </w:r>
      <w:r w:rsidRPr="00FD47DD">
        <w:rPr>
          <w:rFonts w:asciiTheme="minorHAnsi" w:hAnsiTheme="minorHAnsi" w:cstheme="minorHAnsi"/>
          <w:i/>
          <w:iCs/>
          <w:sz w:val="22"/>
          <w:szCs w:val="22"/>
        </w:rPr>
        <w:t>Booklist</w:t>
      </w:r>
      <w:r>
        <w:rPr>
          <w:rFonts w:asciiTheme="minorHAnsi" w:hAnsiTheme="minorHAnsi" w:cstheme="minorHAnsi"/>
          <w:sz w:val="22"/>
          <w:szCs w:val="22"/>
        </w:rPr>
        <w:t xml:space="preserve"> is developing its </w:t>
      </w:r>
      <w:r w:rsidRPr="00B92632">
        <w:rPr>
          <w:rFonts w:asciiTheme="minorHAnsi" w:hAnsiTheme="minorHAnsi" w:cstheme="minorHAnsi"/>
          <w:sz w:val="22"/>
          <w:szCs w:val="22"/>
        </w:rPr>
        <w:t>role as a more central ALA-wide resource</w:t>
      </w:r>
      <w:r>
        <w:rPr>
          <w:rFonts w:asciiTheme="minorHAnsi" w:hAnsiTheme="minorHAnsi" w:cstheme="minorHAnsi"/>
          <w:sz w:val="22"/>
          <w:szCs w:val="22"/>
        </w:rPr>
        <w:t xml:space="preserve">. </w:t>
      </w:r>
      <w:r w:rsidRPr="00131A5C">
        <w:rPr>
          <w:rFonts w:asciiTheme="minorHAnsi" w:hAnsiTheme="minorHAnsi" w:cstheme="minorHAnsi"/>
          <w:sz w:val="22"/>
          <w:szCs w:val="22"/>
        </w:rPr>
        <w:t xml:space="preserve">The recently formed </w:t>
      </w:r>
      <w:hyperlink r:id="rId7" w:history="1">
        <w:r w:rsidRPr="00131A5C">
          <w:rPr>
            <w:rStyle w:val="Hyperlink"/>
            <w:rFonts w:asciiTheme="minorHAnsi" w:hAnsiTheme="minorHAnsi" w:cstheme="minorHAnsi"/>
            <w:sz w:val="22"/>
            <w:szCs w:val="22"/>
          </w:rPr>
          <w:t>new advisory board</w:t>
        </w:r>
      </w:hyperlink>
      <w:r w:rsidRPr="00131A5C">
        <w:rPr>
          <w:rFonts w:asciiTheme="minorHAnsi" w:hAnsiTheme="minorHAnsi" w:cstheme="minorHAnsi"/>
          <w:color w:val="494949"/>
          <w:sz w:val="22"/>
          <w:szCs w:val="22"/>
          <w:shd w:val="clear" w:color="auto" w:fill="FEFEFE"/>
        </w:rPr>
        <w:t xml:space="preserve"> is an exciting development, </w:t>
      </w:r>
      <w:r w:rsidRPr="00131A5C">
        <w:rPr>
          <w:rFonts w:asciiTheme="minorHAnsi" w:hAnsiTheme="minorHAnsi" w:cstheme="minorHAnsi"/>
          <w:sz w:val="22"/>
          <w:szCs w:val="22"/>
          <w:shd w:val="clear" w:color="auto" w:fill="FEFEFE"/>
        </w:rPr>
        <w:t xml:space="preserve">comprised of national leaders in readers’ advisory and collection development, as well as content and business experts who represent the diverse audiences that </w:t>
      </w:r>
      <w:r w:rsidRPr="00131A5C">
        <w:rPr>
          <w:rStyle w:val="Emphasis"/>
          <w:rFonts w:asciiTheme="minorHAnsi" w:hAnsiTheme="minorHAnsi" w:cstheme="minorHAnsi"/>
          <w:sz w:val="22"/>
          <w:szCs w:val="22"/>
          <w:bdr w:val="none" w:sz="0" w:space="0" w:color="auto" w:frame="1"/>
        </w:rPr>
        <w:t xml:space="preserve">Booklist </w:t>
      </w:r>
      <w:r w:rsidRPr="00131A5C">
        <w:rPr>
          <w:rFonts w:asciiTheme="minorHAnsi" w:hAnsiTheme="minorHAnsi" w:cstheme="minorHAnsi"/>
          <w:sz w:val="22"/>
          <w:szCs w:val="22"/>
          <w:shd w:val="clear" w:color="auto" w:fill="FEFEFE"/>
        </w:rPr>
        <w:t xml:space="preserve">and ALA serve. With a focus on equity and inclusivity, the advisory board will help to seek out and prioritize contributions from underrepresented voices and will work collaboratively with dedicated </w:t>
      </w:r>
      <w:r w:rsidRPr="00131A5C">
        <w:rPr>
          <w:rStyle w:val="Emphasis"/>
          <w:rFonts w:asciiTheme="minorHAnsi" w:hAnsiTheme="minorHAnsi" w:cstheme="minorHAnsi"/>
          <w:sz w:val="22"/>
          <w:szCs w:val="22"/>
          <w:bdr w:val="none" w:sz="0" w:space="0" w:color="auto" w:frame="1"/>
        </w:rPr>
        <w:t>Booklist</w:t>
      </w:r>
      <w:r w:rsidRPr="00131A5C">
        <w:rPr>
          <w:rFonts w:asciiTheme="minorHAnsi" w:hAnsiTheme="minorHAnsi" w:cstheme="minorHAnsi"/>
          <w:sz w:val="22"/>
          <w:szCs w:val="22"/>
          <w:shd w:val="clear" w:color="auto" w:fill="FEFEFE"/>
        </w:rPr>
        <w:t xml:space="preserve"> staff to guide business and editorial aspects of the publications</w:t>
      </w:r>
      <w:r w:rsidRPr="00131A5C">
        <w:rPr>
          <w:rFonts w:asciiTheme="minorHAnsi" w:hAnsiTheme="minorHAnsi" w:cstheme="minorHAnsi"/>
          <w:sz w:val="22"/>
          <w:szCs w:val="22"/>
        </w:rPr>
        <w:t xml:space="preserve">. </w:t>
      </w:r>
      <w:r w:rsidR="00D80ADD">
        <w:rPr>
          <w:rFonts w:asciiTheme="minorHAnsi" w:hAnsiTheme="minorHAnsi" w:cstheme="minorHAnsi"/>
          <w:sz w:val="22"/>
          <w:szCs w:val="22"/>
        </w:rPr>
        <w:t>FY21 has started on track with the Sept. allocation.</w:t>
      </w:r>
    </w:p>
    <w:p w14:paraId="75473BC4" w14:textId="77777777" w:rsidR="00140D8E" w:rsidRPr="00131A5C" w:rsidRDefault="00140D8E" w:rsidP="00140D8E">
      <w:pPr>
        <w:rPr>
          <w:rFonts w:asciiTheme="minorHAnsi" w:hAnsiTheme="minorHAnsi" w:cstheme="minorHAnsi"/>
          <w:sz w:val="22"/>
          <w:szCs w:val="22"/>
        </w:rPr>
      </w:pPr>
    </w:p>
    <w:p w14:paraId="48CCB887" w14:textId="69C33FE4" w:rsidR="00140D8E" w:rsidRPr="00B92632" w:rsidRDefault="00140D8E" w:rsidP="00140D8E">
      <w:pPr>
        <w:rPr>
          <w:rFonts w:asciiTheme="minorHAnsi" w:hAnsiTheme="minorHAnsi" w:cstheme="minorHAnsi"/>
          <w:sz w:val="22"/>
          <w:szCs w:val="22"/>
        </w:rPr>
      </w:pPr>
      <w:r w:rsidRPr="00DC448E">
        <w:rPr>
          <w:rFonts w:asciiTheme="minorHAnsi" w:hAnsiTheme="minorHAnsi" w:cstheme="minorHAnsi"/>
          <w:b/>
          <w:bCs/>
          <w:sz w:val="22"/>
          <w:szCs w:val="22"/>
        </w:rPr>
        <w:t>ALA Editions/ ALA Neal-Schuman</w:t>
      </w:r>
      <w:r w:rsidRPr="00B92632">
        <w:rPr>
          <w:rFonts w:asciiTheme="minorHAnsi" w:hAnsiTheme="minorHAnsi" w:cstheme="minorHAnsi"/>
          <w:sz w:val="22"/>
          <w:szCs w:val="22"/>
        </w:rPr>
        <w:t xml:space="preserve"> was 10% ahead of revenue budget pre-pandemic, and we projected a strong year. Sales started falling sharply in March, especially organizational sales, and we estimate a 17% shortfall</w:t>
      </w:r>
      <w:r>
        <w:rPr>
          <w:rFonts w:asciiTheme="minorHAnsi" w:hAnsiTheme="minorHAnsi" w:cstheme="minorHAnsi"/>
          <w:sz w:val="22"/>
          <w:szCs w:val="22"/>
        </w:rPr>
        <w:t xml:space="preserve"> for FY20</w:t>
      </w:r>
      <w:r w:rsidRPr="00B92632">
        <w:rPr>
          <w:rFonts w:asciiTheme="minorHAnsi" w:hAnsiTheme="minorHAnsi" w:cstheme="minorHAnsi"/>
          <w:sz w:val="22"/>
          <w:szCs w:val="22"/>
        </w:rPr>
        <w:t>. Factors include</w:t>
      </w:r>
      <w:r>
        <w:rPr>
          <w:rFonts w:asciiTheme="minorHAnsi" w:hAnsiTheme="minorHAnsi" w:cstheme="minorHAnsi"/>
          <w:sz w:val="22"/>
          <w:szCs w:val="22"/>
        </w:rPr>
        <w:t>d</w:t>
      </w:r>
      <w:r w:rsidRPr="00B92632">
        <w:rPr>
          <w:rFonts w:asciiTheme="minorHAnsi" w:hAnsiTheme="minorHAnsi" w:cstheme="minorHAnsi"/>
          <w:sz w:val="22"/>
          <w:szCs w:val="22"/>
        </w:rPr>
        <w:t xml:space="preserve"> high returns from distributors; </w:t>
      </w:r>
      <w:r>
        <w:rPr>
          <w:rFonts w:asciiTheme="minorHAnsi" w:hAnsiTheme="minorHAnsi" w:cstheme="minorHAnsi"/>
          <w:sz w:val="22"/>
          <w:szCs w:val="22"/>
        </w:rPr>
        <w:t xml:space="preserve">a </w:t>
      </w:r>
      <w:r w:rsidRPr="00B92632">
        <w:rPr>
          <w:rFonts w:asciiTheme="minorHAnsi" w:hAnsiTheme="minorHAnsi" w:cstheme="minorHAnsi"/>
          <w:sz w:val="22"/>
          <w:szCs w:val="22"/>
        </w:rPr>
        <w:t xml:space="preserve">delay in </w:t>
      </w:r>
      <w:r>
        <w:rPr>
          <w:rFonts w:asciiTheme="minorHAnsi" w:hAnsiTheme="minorHAnsi" w:cstheme="minorHAnsi"/>
          <w:sz w:val="22"/>
          <w:szCs w:val="22"/>
        </w:rPr>
        <w:t>RDA-related books tied to a delay in the updated standard itself; delays in delivery</w:t>
      </w:r>
      <w:r w:rsidRPr="00B92632">
        <w:rPr>
          <w:rFonts w:asciiTheme="minorHAnsi" w:hAnsiTheme="minorHAnsi" w:cstheme="minorHAnsi"/>
          <w:sz w:val="22"/>
          <w:szCs w:val="22"/>
        </w:rPr>
        <w:t xml:space="preserve"> that affected early adoption of </w:t>
      </w:r>
      <w:r>
        <w:rPr>
          <w:rFonts w:asciiTheme="minorHAnsi" w:hAnsiTheme="minorHAnsi" w:cstheme="minorHAnsi"/>
          <w:sz w:val="22"/>
          <w:szCs w:val="22"/>
        </w:rPr>
        <w:t xml:space="preserve">three </w:t>
      </w:r>
      <w:r w:rsidRPr="00B92632">
        <w:rPr>
          <w:rFonts w:asciiTheme="minorHAnsi" w:hAnsiTheme="minorHAnsi" w:cstheme="minorHAnsi"/>
          <w:sz w:val="22"/>
          <w:szCs w:val="22"/>
        </w:rPr>
        <w:t>important new and revised textbooks; the Department of Defense submitting a one-time $10</w:t>
      </w:r>
      <w:r>
        <w:rPr>
          <w:rFonts w:asciiTheme="minorHAnsi" w:hAnsiTheme="minorHAnsi" w:cstheme="minorHAnsi"/>
          <w:sz w:val="22"/>
          <w:szCs w:val="22"/>
        </w:rPr>
        <w:t>2</w:t>
      </w:r>
      <w:r w:rsidRPr="00B92632">
        <w:rPr>
          <w:rFonts w:asciiTheme="minorHAnsi" w:hAnsiTheme="minorHAnsi" w:cstheme="minorHAnsi"/>
          <w:sz w:val="22"/>
          <w:szCs w:val="22"/>
        </w:rPr>
        <w:t xml:space="preserve">,000 </w:t>
      </w:r>
      <w:r>
        <w:rPr>
          <w:rFonts w:asciiTheme="minorHAnsi" w:hAnsiTheme="minorHAnsi" w:cstheme="minorHAnsi"/>
          <w:sz w:val="22"/>
          <w:szCs w:val="22"/>
        </w:rPr>
        <w:t xml:space="preserve">book </w:t>
      </w:r>
      <w:r w:rsidRPr="00B92632">
        <w:rPr>
          <w:rFonts w:asciiTheme="minorHAnsi" w:hAnsiTheme="minorHAnsi" w:cstheme="minorHAnsi"/>
          <w:sz w:val="22"/>
          <w:szCs w:val="22"/>
        </w:rPr>
        <w:t>order in September</w:t>
      </w:r>
      <w:r w:rsidR="00FB171D">
        <w:rPr>
          <w:rFonts w:asciiTheme="minorHAnsi" w:hAnsiTheme="minorHAnsi" w:cstheme="minorHAnsi"/>
          <w:sz w:val="22"/>
          <w:szCs w:val="22"/>
        </w:rPr>
        <w:t xml:space="preserve"> rather than July</w:t>
      </w:r>
      <w:r w:rsidRPr="00B92632">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B92632">
        <w:rPr>
          <w:rFonts w:asciiTheme="minorHAnsi" w:hAnsiTheme="minorHAnsi" w:cstheme="minorHAnsi"/>
          <w:sz w:val="22"/>
          <w:szCs w:val="22"/>
        </w:rPr>
        <w:t>slower sales from</w:t>
      </w:r>
      <w:r>
        <w:rPr>
          <w:rFonts w:asciiTheme="minorHAnsi" w:hAnsiTheme="minorHAnsi" w:cstheme="minorHAnsi"/>
          <w:sz w:val="22"/>
          <w:szCs w:val="22"/>
        </w:rPr>
        <w:t xml:space="preserve"> our</w:t>
      </w:r>
      <w:r w:rsidRPr="00B92632">
        <w:rPr>
          <w:rFonts w:asciiTheme="minorHAnsi" w:hAnsiTheme="minorHAnsi" w:cstheme="minorHAnsi"/>
          <w:sz w:val="22"/>
          <w:szCs w:val="22"/>
        </w:rPr>
        <w:t xml:space="preserve"> UK/</w:t>
      </w:r>
      <w:r>
        <w:rPr>
          <w:rFonts w:asciiTheme="minorHAnsi" w:hAnsiTheme="minorHAnsi" w:cstheme="minorHAnsi"/>
          <w:sz w:val="22"/>
          <w:szCs w:val="22"/>
        </w:rPr>
        <w:t xml:space="preserve"> </w:t>
      </w:r>
      <w:r w:rsidRPr="00B92632">
        <w:rPr>
          <w:rFonts w:asciiTheme="minorHAnsi" w:hAnsiTheme="minorHAnsi" w:cstheme="minorHAnsi"/>
          <w:sz w:val="22"/>
          <w:szCs w:val="22"/>
        </w:rPr>
        <w:t>international partners. Going forward</w:t>
      </w:r>
      <w:r>
        <w:rPr>
          <w:rFonts w:asciiTheme="minorHAnsi" w:hAnsiTheme="minorHAnsi" w:cstheme="minorHAnsi"/>
          <w:sz w:val="22"/>
          <w:szCs w:val="22"/>
        </w:rPr>
        <w:t xml:space="preserve">, the team’s strategies include </w:t>
      </w:r>
      <w:r w:rsidRPr="00B92632">
        <w:rPr>
          <w:rFonts w:asciiTheme="minorHAnsi" w:hAnsiTheme="minorHAnsi" w:cstheme="minorHAnsi"/>
          <w:sz w:val="22"/>
          <w:szCs w:val="22"/>
        </w:rPr>
        <w:t xml:space="preserve">fewer </w:t>
      </w:r>
      <w:r w:rsidR="00FB171D">
        <w:rPr>
          <w:rFonts w:asciiTheme="minorHAnsi" w:hAnsiTheme="minorHAnsi" w:cstheme="minorHAnsi"/>
          <w:sz w:val="22"/>
          <w:szCs w:val="22"/>
        </w:rPr>
        <w:t xml:space="preserve">new </w:t>
      </w:r>
      <w:r w:rsidRPr="00B92632">
        <w:rPr>
          <w:rFonts w:asciiTheme="minorHAnsi" w:hAnsiTheme="minorHAnsi" w:cstheme="minorHAnsi"/>
          <w:sz w:val="22"/>
          <w:szCs w:val="22"/>
        </w:rPr>
        <w:t xml:space="preserve">titles </w:t>
      </w:r>
      <w:r w:rsidR="00B00C5A">
        <w:rPr>
          <w:rFonts w:asciiTheme="minorHAnsi" w:hAnsiTheme="minorHAnsi" w:cstheme="minorHAnsi"/>
          <w:sz w:val="22"/>
          <w:szCs w:val="22"/>
        </w:rPr>
        <w:t xml:space="preserve">(57 were published in FY20) </w:t>
      </w:r>
      <w:r w:rsidRPr="00B92632">
        <w:rPr>
          <w:rFonts w:asciiTheme="minorHAnsi" w:hAnsiTheme="minorHAnsi" w:cstheme="minorHAnsi"/>
          <w:sz w:val="22"/>
          <w:szCs w:val="22"/>
        </w:rPr>
        <w:t xml:space="preserve">with a greater focus on net </w:t>
      </w:r>
      <w:r w:rsidR="008378B9">
        <w:rPr>
          <w:rFonts w:asciiTheme="minorHAnsi" w:hAnsiTheme="minorHAnsi" w:cstheme="minorHAnsi"/>
          <w:sz w:val="22"/>
          <w:szCs w:val="22"/>
        </w:rPr>
        <w:t xml:space="preserve">rather than top-line </w:t>
      </w:r>
      <w:r w:rsidRPr="00B92632">
        <w:rPr>
          <w:rFonts w:asciiTheme="minorHAnsi" w:hAnsiTheme="minorHAnsi" w:cstheme="minorHAnsi"/>
          <w:sz w:val="22"/>
          <w:szCs w:val="22"/>
        </w:rPr>
        <w:t>revenue</w:t>
      </w:r>
      <w:r w:rsidR="008378B9">
        <w:rPr>
          <w:rFonts w:asciiTheme="minorHAnsi" w:hAnsiTheme="minorHAnsi" w:cstheme="minorHAnsi"/>
          <w:sz w:val="22"/>
          <w:szCs w:val="22"/>
        </w:rPr>
        <w:t xml:space="preserve"> </w:t>
      </w:r>
      <w:r w:rsidRPr="00B92632">
        <w:rPr>
          <w:rFonts w:asciiTheme="minorHAnsi" w:hAnsiTheme="minorHAnsi" w:cstheme="minorHAnsi"/>
          <w:sz w:val="22"/>
          <w:szCs w:val="22"/>
        </w:rPr>
        <w:t xml:space="preserve">for each, using a tiered system in each functional area to determine priority. With input from Miguel Figueroa, former director of the Center for the Future of Libraries, the editors </w:t>
      </w:r>
      <w:r>
        <w:rPr>
          <w:rFonts w:asciiTheme="minorHAnsi" w:hAnsiTheme="minorHAnsi" w:cstheme="minorHAnsi"/>
          <w:sz w:val="22"/>
          <w:szCs w:val="22"/>
        </w:rPr>
        <w:t>are</w:t>
      </w:r>
      <w:r w:rsidRPr="00B92632">
        <w:rPr>
          <w:rFonts w:asciiTheme="minorHAnsi" w:hAnsiTheme="minorHAnsi" w:cstheme="minorHAnsi"/>
          <w:sz w:val="22"/>
          <w:szCs w:val="22"/>
        </w:rPr>
        <w:t xml:space="preserve"> build</w:t>
      </w:r>
      <w:r>
        <w:rPr>
          <w:rFonts w:asciiTheme="minorHAnsi" w:hAnsiTheme="minorHAnsi" w:cstheme="minorHAnsi"/>
          <w:sz w:val="22"/>
          <w:szCs w:val="22"/>
        </w:rPr>
        <w:t>ing</w:t>
      </w:r>
      <w:r w:rsidRPr="00B92632">
        <w:rPr>
          <w:rFonts w:asciiTheme="minorHAnsi" w:hAnsiTheme="minorHAnsi" w:cstheme="minorHAnsi"/>
          <w:sz w:val="22"/>
          <w:szCs w:val="22"/>
        </w:rPr>
        <w:t xml:space="preserve"> a new strategic acquisitions plan. The director of editing, design, and production is </w:t>
      </w:r>
      <w:r w:rsidR="004C5142">
        <w:rPr>
          <w:rFonts w:asciiTheme="minorHAnsi" w:hAnsiTheme="minorHAnsi" w:cstheme="minorHAnsi"/>
          <w:sz w:val="22"/>
          <w:szCs w:val="22"/>
        </w:rPr>
        <w:t>requiri</w:t>
      </w:r>
      <w:r w:rsidRPr="00B92632">
        <w:rPr>
          <w:rFonts w:asciiTheme="minorHAnsi" w:hAnsiTheme="minorHAnsi" w:cstheme="minorHAnsi"/>
          <w:sz w:val="22"/>
          <w:szCs w:val="22"/>
        </w:rPr>
        <w:t xml:space="preserve">ng </w:t>
      </w:r>
      <w:r w:rsidR="004C5142">
        <w:rPr>
          <w:rFonts w:asciiTheme="minorHAnsi" w:hAnsiTheme="minorHAnsi" w:cstheme="minorHAnsi"/>
          <w:sz w:val="22"/>
          <w:szCs w:val="22"/>
        </w:rPr>
        <w:t>lower</w:t>
      </w:r>
      <w:r w:rsidRPr="00B92632">
        <w:rPr>
          <w:rFonts w:asciiTheme="minorHAnsi" w:hAnsiTheme="minorHAnsi" w:cstheme="minorHAnsi"/>
          <w:sz w:val="22"/>
          <w:szCs w:val="22"/>
        </w:rPr>
        <w:t xml:space="preserve"> bids for printing</w:t>
      </w:r>
      <w:r w:rsidR="00B00C5A">
        <w:rPr>
          <w:rFonts w:asciiTheme="minorHAnsi" w:hAnsiTheme="minorHAnsi" w:cstheme="minorHAnsi"/>
          <w:sz w:val="22"/>
          <w:szCs w:val="22"/>
        </w:rPr>
        <w:t>, cutting</w:t>
      </w:r>
      <w:r w:rsidRPr="00B92632">
        <w:rPr>
          <w:rFonts w:asciiTheme="minorHAnsi" w:hAnsiTheme="minorHAnsi" w:cstheme="minorHAnsi"/>
          <w:sz w:val="22"/>
          <w:szCs w:val="22"/>
        </w:rPr>
        <w:t xml:space="preserve"> costs on each book published. Marketing </w:t>
      </w:r>
      <w:r w:rsidR="005F47B0">
        <w:rPr>
          <w:rFonts w:asciiTheme="minorHAnsi" w:hAnsiTheme="minorHAnsi" w:cstheme="minorHAnsi"/>
          <w:sz w:val="22"/>
          <w:szCs w:val="22"/>
        </w:rPr>
        <w:t>is shifting</w:t>
      </w:r>
      <w:r w:rsidRPr="00B92632">
        <w:rPr>
          <w:rFonts w:asciiTheme="minorHAnsi" w:hAnsiTheme="minorHAnsi" w:cstheme="minorHAnsi"/>
          <w:sz w:val="22"/>
          <w:szCs w:val="22"/>
        </w:rPr>
        <w:t xml:space="preserve"> to more digital and fewer mailed print catalogs</w:t>
      </w:r>
      <w:r>
        <w:rPr>
          <w:rFonts w:asciiTheme="minorHAnsi" w:hAnsiTheme="minorHAnsi" w:cstheme="minorHAnsi"/>
          <w:sz w:val="22"/>
          <w:szCs w:val="22"/>
        </w:rPr>
        <w:t xml:space="preserve">, </w:t>
      </w:r>
      <w:r w:rsidR="005F47B0">
        <w:rPr>
          <w:rFonts w:asciiTheme="minorHAnsi" w:hAnsiTheme="minorHAnsi" w:cstheme="minorHAnsi"/>
          <w:sz w:val="22"/>
          <w:szCs w:val="22"/>
        </w:rPr>
        <w:t xml:space="preserve">digital instead of physical review copies, </w:t>
      </w:r>
      <w:r>
        <w:rPr>
          <w:rFonts w:asciiTheme="minorHAnsi" w:hAnsiTheme="minorHAnsi" w:cstheme="minorHAnsi"/>
          <w:sz w:val="22"/>
          <w:szCs w:val="22"/>
        </w:rPr>
        <w:t>and m</w:t>
      </w:r>
      <w:r w:rsidRPr="00B92632">
        <w:rPr>
          <w:rFonts w:asciiTheme="minorHAnsi" w:hAnsiTheme="minorHAnsi" w:cstheme="minorHAnsi"/>
          <w:sz w:val="22"/>
          <w:szCs w:val="22"/>
        </w:rPr>
        <w:t xml:space="preserve">ore robust marketing strategies to influence textbook course adoptions. We </w:t>
      </w:r>
      <w:r w:rsidR="00E60610">
        <w:rPr>
          <w:rFonts w:asciiTheme="minorHAnsi" w:hAnsiTheme="minorHAnsi" w:cstheme="minorHAnsi"/>
          <w:sz w:val="22"/>
          <w:szCs w:val="22"/>
        </w:rPr>
        <w:t xml:space="preserve">plan to start </w:t>
      </w:r>
      <w:r w:rsidRPr="00B92632">
        <w:rPr>
          <w:rFonts w:asciiTheme="minorHAnsi" w:hAnsiTheme="minorHAnsi" w:cstheme="minorHAnsi"/>
          <w:sz w:val="22"/>
          <w:szCs w:val="22"/>
        </w:rPr>
        <w:t>investigat</w:t>
      </w:r>
      <w:r w:rsidR="00E60610">
        <w:rPr>
          <w:rFonts w:asciiTheme="minorHAnsi" w:hAnsiTheme="minorHAnsi" w:cstheme="minorHAnsi"/>
          <w:sz w:val="22"/>
          <w:szCs w:val="22"/>
        </w:rPr>
        <w:t>ing</w:t>
      </w:r>
      <w:r w:rsidR="005F47B0">
        <w:rPr>
          <w:rFonts w:asciiTheme="minorHAnsi" w:hAnsiTheme="minorHAnsi" w:cstheme="minorHAnsi"/>
          <w:sz w:val="22"/>
          <w:szCs w:val="22"/>
        </w:rPr>
        <w:t xml:space="preserve"> how </w:t>
      </w:r>
      <w:r w:rsidR="00E60610">
        <w:rPr>
          <w:rFonts w:asciiTheme="minorHAnsi" w:hAnsiTheme="minorHAnsi" w:cstheme="minorHAnsi"/>
          <w:sz w:val="22"/>
          <w:szCs w:val="22"/>
        </w:rPr>
        <w:t xml:space="preserve">best </w:t>
      </w:r>
      <w:r w:rsidR="005F47B0">
        <w:rPr>
          <w:rFonts w:asciiTheme="minorHAnsi" w:hAnsiTheme="minorHAnsi" w:cstheme="minorHAnsi"/>
          <w:sz w:val="22"/>
          <w:szCs w:val="22"/>
        </w:rPr>
        <w:t xml:space="preserve">to </w:t>
      </w:r>
      <w:r w:rsidRPr="00B92632">
        <w:rPr>
          <w:rFonts w:asciiTheme="minorHAnsi" w:hAnsiTheme="minorHAnsi" w:cstheme="minorHAnsi"/>
          <w:sz w:val="22"/>
          <w:szCs w:val="22"/>
        </w:rPr>
        <w:t>repurpos</w:t>
      </w:r>
      <w:r w:rsidR="005F47B0">
        <w:rPr>
          <w:rFonts w:asciiTheme="minorHAnsi" w:hAnsiTheme="minorHAnsi" w:cstheme="minorHAnsi"/>
          <w:sz w:val="22"/>
          <w:szCs w:val="22"/>
        </w:rPr>
        <w:t>e</w:t>
      </w:r>
      <w:r w:rsidRPr="00B92632">
        <w:rPr>
          <w:rFonts w:asciiTheme="minorHAnsi" w:hAnsiTheme="minorHAnsi" w:cstheme="minorHAnsi"/>
          <w:sz w:val="22"/>
          <w:szCs w:val="22"/>
        </w:rPr>
        <w:t xml:space="preserve"> content for international audiences. The first book in </w:t>
      </w:r>
      <w:r>
        <w:rPr>
          <w:rFonts w:asciiTheme="minorHAnsi" w:hAnsiTheme="minorHAnsi" w:cstheme="minorHAnsi"/>
          <w:sz w:val="22"/>
          <w:szCs w:val="22"/>
        </w:rPr>
        <w:t xml:space="preserve">a </w:t>
      </w:r>
      <w:r w:rsidRPr="00B92632">
        <w:rPr>
          <w:rFonts w:asciiTheme="minorHAnsi" w:hAnsiTheme="minorHAnsi" w:cstheme="minorHAnsi"/>
          <w:sz w:val="22"/>
          <w:szCs w:val="22"/>
        </w:rPr>
        <w:t xml:space="preserve">collaboration with </w:t>
      </w:r>
      <w:r>
        <w:rPr>
          <w:rFonts w:asciiTheme="minorHAnsi" w:hAnsiTheme="minorHAnsi" w:cstheme="minorHAnsi"/>
          <w:sz w:val="22"/>
          <w:szCs w:val="22"/>
        </w:rPr>
        <w:t>a major trade publisher</w:t>
      </w:r>
      <w:r w:rsidRPr="00B92632">
        <w:rPr>
          <w:rFonts w:asciiTheme="minorHAnsi" w:hAnsiTheme="minorHAnsi" w:cstheme="minorHAnsi"/>
          <w:sz w:val="22"/>
          <w:szCs w:val="22"/>
        </w:rPr>
        <w:t xml:space="preserve"> is due in spring 2021. </w:t>
      </w:r>
      <w:r w:rsidR="00526A5B">
        <w:rPr>
          <w:rFonts w:asciiTheme="minorHAnsi" w:hAnsiTheme="minorHAnsi" w:cstheme="minorHAnsi"/>
          <w:sz w:val="22"/>
          <w:szCs w:val="22"/>
        </w:rPr>
        <w:t>September sales have kicked FY21 off with an estimated $111,000 above allocation, thanks especially to the Department of Defense order and to textbooks</w:t>
      </w:r>
      <w:r w:rsidR="005F47B0">
        <w:rPr>
          <w:rFonts w:asciiTheme="minorHAnsi" w:hAnsiTheme="minorHAnsi" w:cstheme="minorHAnsi"/>
          <w:sz w:val="22"/>
          <w:szCs w:val="22"/>
        </w:rPr>
        <w:t>.</w:t>
      </w:r>
    </w:p>
    <w:p w14:paraId="70CFE34A" w14:textId="77777777" w:rsidR="00140D8E" w:rsidRPr="00B92632" w:rsidRDefault="00140D8E" w:rsidP="00140D8E">
      <w:pPr>
        <w:rPr>
          <w:rFonts w:asciiTheme="minorHAnsi" w:hAnsiTheme="minorHAnsi" w:cstheme="minorHAnsi"/>
          <w:sz w:val="22"/>
          <w:szCs w:val="22"/>
        </w:rPr>
      </w:pPr>
    </w:p>
    <w:p w14:paraId="724F7C53" w14:textId="247FAE02" w:rsidR="00140D8E" w:rsidRDefault="00140D8E" w:rsidP="00140D8E">
      <w:pPr>
        <w:rPr>
          <w:rFonts w:asciiTheme="minorHAnsi" w:hAnsiTheme="minorHAnsi" w:cstheme="minorHAnsi"/>
          <w:sz w:val="22"/>
          <w:szCs w:val="22"/>
        </w:rPr>
      </w:pPr>
      <w:r w:rsidRPr="00B92632">
        <w:rPr>
          <w:rFonts w:asciiTheme="minorHAnsi" w:hAnsiTheme="minorHAnsi" w:cstheme="minorHAnsi"/>
          <w:b/>
          <w:bCs/>
          <w:sz w:val="22"/>
          <w:szCs w:val="22"/>
        </w:rPr>
        <w:t>Digital Reference (RDA: Resource Description &amp; Access):</w:t>
      </w:r>
      <w:r w:rsidRPr="00B92632">
        <w:rPr>
          <w:rFonts w:asciiTheme="minorHAnsi" w:hAnsiTheme="minorHAnsi" w:cstheme="minorHAnsi"/>
          <w:sz w:val="22"/>
          <w:szCs w:val="22"/>
        </w:rPr>
        <w:t xml:space="preserve"> A 7% decline in subscription sales was significantly offset by introductory </w:t>
      </w:r>
      <w:proofErr w:type="spellStart"/>
      <w:r w:rsidRPr="00B92632">
        <w:rPr>
          <w:rFonts w:asciiTheme="minorHAnsi" w:hAnsiTheme="minorHAnsi" w:cstheme="minorHAnsi"/>
          <w:sz w:val="22"/>
          <w:szCs w:val="22"/>
        </w:rPr>
        <w:t>elearning</w:t>
      </w:r>
      <w:proofErr w:type="spellEnd"/>
      <w:r w:rsidRPr="00B92632">
        <w:rPr>
          <w:rFonts w:asciiTheme="minorHAnsi" w:hAnsiTheme="minorHAnsi" w:cstheme="minorHAnsi"/>
          <w:sz w:val="22"/>
          <w:szCs w:val="22"/>
        </w:rPr>
        <w:t xml:space="preserve"> events accounted for in</w:t>
      </w:r>
      <w:r>
        <w:rPr>
          <w:rFonts w:asciiTheme="minorHAnsi" w:hAnsiTheme="minorHAnsi" w:cstheme="minorHAnsi"/>
          <w:sz w:val="22"/>
          <w:szCs w:val="22"/>
        </w:rPr>
        <w:t xml:space="preserve"> </w:t>
      </w:r>
      <w:r w:rsidRPr="003123D6">
        <w:rPr>
          <w:rFonts w:asciiTheme="minorHAnsi" w:hAnsiTheme="minorHAnsi" w:cstheme="minorHAnsi"/>
          <w:sz w:val="22"/>
          <w:szCs w:val="22"/>
        </w:rPr>
        <w:t>the eLearning Solutions</w:t>
      </w:r>
      <w:r w:rsidRPr="00B92632">
        <w:rPr>
          <w:rFonts w:asciiTheme="minorHAnsi" w:hAnsiTheme="minorHAnsi" w:cstheme="minorHAnsi"/>
          <w:sz w:val="22"/>
          <w:szCs w:val="22"/>
        </w:rPr>
        <w:t xml:space="preserve"> unit</w:t>
      </w:r>
      <w:r>
        <w:rPr>
          <w:rFonts w:asciiTheme="minorHAnsi" w:hAnsiTheme="minorHAnsi" w:cstheme="minorHAnsi"/>
          <w:sz w:val="22"/>
          <w:szCs w:val="22"/>
        </w:rPr>
        <w:t>. Although short of goal, the estimated subscription revenue is slightly above FY19’s revenue</w:t>
      </w:r>
      <w:r w:rsidR="00A90A8B">
        <w:rPr>
          <w:rFonts w:asciiTheme="minorHAnsi" w:hAnsiTheme="minorHAnsi" w:cstheme="minorHAnsi"/>
          <w:sz w:val="22"/>
          <w:szCs w:val="22"/>
        </w:rPr>
        <w:t>,</w:t>
      </w:r>
      <w:r>
        <w:rPr>
          <w:rFonts w:asciiTheme="minorHAnsi" w:hAnsiTheme="minorHAnsi" w:cstheme="minorHAnsi"/>
          <w:sz w:val="22"/>
          <w:szCs w:val="22"/>
        </w:rPr>
        <w:t xml:space="preserve"> </w:t>
      </w:r>
      <w:r w:rsidR="008378B9">
        <w:rPr>
          <w:rFonts w:asciiTheme="minorHAnsi" w:hAnsiTheme="minorHAnsi" w:cstheme="minorHAnsi"/>
          <w:sz w:val="22"/>
          <w:szCs w:val="22"/>
        </w:rPr>
        <w:t xml:space="preserve">and expenses were </w:t>
      </w:r>
      <w:r>
        <w:rPr>
          <w:rFonts w:asciiTheme="minorHAnsi" w:hAnsiTheme="minorHAnsi" w:cstheme="minorHAnsi"/>
          <w:sz w:val="22"/>
          <w:szCs w:val="22"/>
        </w:rPr>
        <w:t>reduced. The f</w:t>
      </w:r>
      <w:r w:rsidRPr="00B92632">
        <w:rPr>
          <w:rFonts w:asciiTheme="minorHAnsi" w:hAnsiTheme="minorHAnsi" w:cstheme="minorHAnsi"/>
          <w:sz w:val="22"/>
          <w:szCs w:val="22"/>
        </w:rPr>
        <w:t xml:space="preserve">ull launch of </w:t>
      </w:r>
      <w:r>
        <w:rPr>
          <w:rFonts w:asciiTheme="minorHAnsi" w:hAnsiTheme="minorHAnsi" w:cstheme="minorHAnsi"/>
          <w:sz w:val="22"/>
          <w:szCs w:val="22"/>
        </w:rPr>
        <w:t xml:space="preserve">the </w:t>
      </w:r>
      <w:r w:rsidRPr="00B92632">
        <w:rPr>
          <w:rFonts w:asciiTheme="minorHAnsi" w:hAnsiTheme="minorHAnsi" w:cstheme="minorHAnsi"/>
          <w:sz w:val="22"/>
          <w:szCs w:val="22"/>
        </w:rPr>
        <w:t>3R project</w:t>
      </w:r>
      <w:r>
        <w:rPr>
          <w:rFonts w:asciiTheme="minorHAnsi" w:hAnsiTheme="minorHAnsi" w:cstheme="minorHAnsi"/>
          <w:sz w:val="22"/>
          <w:szCs w:val="22"/>
        </w:rPr>
        <w:t>,</w:t>
      </w:r>
      <w:r w:rsidRPr="00B92632">
        <w:rPr>
          <w:rFonts w:asciiTheme="minorHAnsi" w:hAnsiTheme="minorHAnsi" w:cstheme="minorHAnsi"/>
          <w:sz w:val="22"/>
          <w:szCs w:val="22"/>
        </w:rPr>
        <w:t xml:space="preserve"> including translations</w:t>
      </w:r>
      <w:r>
        <w:rPr>
          <w:rFonts w:asciiTheme="minorHAnsi" w:hAnsiTheme="minorHAnsi" w:cstheme="minorHAnsi"/>
          <w:sz w:val="22"/>
          <w:szCs w:val="22"/>
        </w:rPr>
        <w:t xml:space="preserve">, is </w:t>
      </w:r>
      <w:r w:rsidR="008378B9">
        <w:rPr>
          <w:rFonts w:asciiTheme="minorHAnsi" w:hAnsiTheme="minorHAnsi" w:cstheme="minorHAnsi"/>
          <w:sz w:val="22"/>
          <w:szCs w:val="22"/>
        </w:rPr>
        <w:t>due</w:t>
      </w:r>
      <w:r>
        <w:rPr>
          <w:rFonts w:asciiTheme="minorHAnsi" w:hAnsiTheme="minorHAnsi" w:cstheme="minorHAnsi"/>
          <w:sz w:val="22"/>
          <w:szCs w:val="22"/>
        </w:rPr>
        <w:t xml:space="preserve"> in FY21, and with a n</w:t>
      </w:r>
      <w:r w:rsidRPr="00B92632">
        <w:rPr>
          <w:rFonts w:asciiTheme="minorHAnsi" w:hAnsiTheme="minorHAnsi" w:cstheme="minorHAnsi"/>
          <w:sz w:val="22"/>
          <w:szCs w:val="22"/>
        </w:rPr>
        <w:t xml:space="preserve">ew marketing/sales manager </w:t>
      </w:r>
      <w:r>
        <w:rPr>
          <w:rFonts w:asciiTheme="minorHAnsi" w:hAnsiTheme="minorHAnsi" w:cstheme="minorHAnsi"/>
          <w:sz w:val="22"/>
          <w:szCs w:val="22"/>
        </w:rPr>
        <w:t xml:space="preserve">now </w:t>
      </w:r>
      <w:r w:rsidRPr="00B92632">
        <w:rPr>
          <w:rFonts w:asciiTheme="minorHAnsi" w:hAnsiTheme="minorHAnsi" w:cstheme="minorHAnsi"/>
          <w:sz w:val="22"/>
          <w:szCs w:val="22"/>
        </w:rPr>
        <w:t>fully up to speed,</w:t>
      </w:r>
      <w:r>
        <w:rPr>
          <w:rFonts w:asciiTheme="minorHAnsi" w:hAnsiTheme="minorHAnsi" w:cstheme="minorHAnsi"/>
          <w:sz w:val="22"/>
          <w:szCs w:val="22"/>
        </w:rPr>
        <w:t xml:space="preserve"> </w:t>
      </w:r>
      <w:r w:rsidR="006F6E7E">
        <w:rPr>
          <w:rFonts w:asciiTheme="minorHAnsi" w:hAnsiTheme="minorHAnsi" w:cstheme="minorHAnsi"/>
          <w:sz w:val="22"/>
          <w:szCs w:val="22"/>
        </w:rPr>
        <w:t xml:space="preserve">we </w:t>
      </w:r>
      <w:r w:rsidR="00A90A8B">
        <w:rPr>
          <w:rFonts w:asciiTheme="minorHAnsi" w:hAnsiTheme="minorHAnsi" w:cstheme="minorHAnsi"/>
          <w:sz w:val="22"/>
          <w:szCs w:val="22"/>
        </w:rPr>
        <w:t>look to</w:t>
      </w:r>
      <w:r w:rsidRPr="00B92632">
        <w:rPr>
          <w:rFonts w:asciiTheme="minorHAnsi" w:hAnsiTheme="minorHAnsi" w:cstheme="minorHAnsi"/>
          <w:sz w:val="22"/>
          <w:szCs w:val="22"/>
        </w:rPr>
        <w:t xml:space="preserve"> </w:t>
      </w:r>
      <w:r>
        <w:rPr>
          <w:rFonts w:asciiTheme="minorHAnsi" w:hAnsiTheme="minorHAnsi" w:cstheme="minorHAnsi"/>
          <w:sz w:val="22"/>
          <w:szCs w:val="22"/>
        </w:rPr>
        <w:t xml:space="preserve">improved renewal rates, </w:t>
      </w:r>
      <w:r w:rsidRPr="00B92632">
        <w:rPr>
          <w:rFonts w:asciiTheme="minorHAnsi" w:hAnsiTheme="minorHAnsi" w:cstheme="minorHAnsi"/>
          <w:sz w:val="22"/>
          <w:szCs w:val="22"/>
        </w:rPr>
        <w:t>increased subscriptions</w:t>
      </w:r>
      <w:r>
        <w:rPr>
          <w:rFonts w:asciiTheme="minorHAnsi" w:hAnsiTheme="minorHAnsi" w:cstheme="minorHAnsi"/>
          <w:sz w:val="22"/>
          <w:szCs w:val="22"/>
        </w:rPr>
        <w:t>,</w:t>
      </w:r>
      <w:r w:rsidRPr="00B92632">
        <w:rPr>
          <w:rFonts w:asciiTheme="minorHAnsi" w:hAnsiTheme="minorHAnsi" w:cstheme="minorHAnsi"/>
          <w:sz w:val="22"/>
          <w:szCs w:val="22"/>
        </w:rPr>
        <w:t xml:space="preserve"> and </w:t>
      </w:r>
      <w:r>
        <w:rPr>
          <w:rFonts w:asciiTheme="minorHAnsi" w:hAnsiTheme="minorHAnsi" w:cstheme="minorHAnsi"/>
          <w:sz w:val="22"/>
          <w:szCs w:val="22"/>
        </w:rPr>
        <w:t>well targeted</w:t>
      </w:r>
      <w:r w:rsidRPr="00B92632">
        <w:rPr>
          <w:rFonts w:asciiTheme="minorHAnsi" w:hAnsiTheme="minorHAnsi" w:cstheme="minorHAnsi"/>
          <w:sz w:val="22"/>
          <w:szCs w:val="22"/>
        </w:rPr>
        <w:t xml:space="preserve"> global outreach</w:t>
      </w:r>
      <w:r>
        <w:rPr>
          <w:rFonts w:asciiTheme="minorHAnsi" w:hAnsiTheme="minorHAnsi" w:cstheme="minorHAnsi"/>
          <w:sz w:val="22"/>
          <w:szCs w:val="22"/>
        </w:rPr>
        <w:t xml:space="preserve">. </w:t>
      </w:r>
      <w:r w:rsidRPr="00B92632">
        <w:rPr>
          <w:rFonts w:asciiTheme="minorHAnsi" w:hAnsiTheme="minorHAnsi" w:cstheme="minorHAnsi"/>
          <w:sz w:val="22"/>
          <w:szCs w:val="22"/>
        </w:rPr>
        <w:t>RDA Fund costs in FY21</w:t>
      </w:r>
      <w:r>
        <w:rPr>
          <w:rFonts w:asciiTheme="minorHAnsi" w:hAnsiTheme="minorHAnsi" w:cstheme="minorHAnsi"/>
          <w:sz w:val="22"/>
          <w:szCs w:val="22"/>
        </w:rPr>
        <w:t xml:space="preserve"> will be reduced</w:t>
      </w:r>
      <w:r w:rsidR="008378B9">
        <w:rPr>
          <w:rFonts w:asciiTheme="minorHAnsi" w:hAnsiTheme="minorHAnsi" w:cstheme="minorHAnsi"/>
          <w:sz w:val="22"/>
          <w:szCs w:val="22"/>
        </w:rPr>
        <w:t xml:space="preserve"> by the lack of international travel currently possible</w:t>
      </w:r>
      <w:r w:rsidRPr="00B92632">
        <w:rPr>
          <w:rFonts w:asciiTheme="minorHAnsi" w:hAnsiTheme="minorHAnsi" w:cstheme="minorHAnsi"/>
          <w:sz w:val="22"/>
          <w:szCs w:val="22"/>
        </w:rPr>
        <w:t xml:space="preserve">. </w:t>
      </w:r>
      <w:r>
        <w:rPr>
          <w:rFonts w:asciiTheme="minorHAnsi" w:hAnsiTheme="minorHAnsi" w:cstheme="minorHAnsi"/>
          <w:sz w:val="22"/>
          <w:szCs w:val="22"/>
        </w:rPr>
        <w:t>RDA</w:t>
      </w:r>
      <w:r w:rsidR="008378B9">
        <w:rPr>
          <w:rFonts w:asciiTheme="minorHAnsi" w:hAnsiTheme="minorHAnsi" w:cstheme="minorHAnsi"/>
          <w:sz w:val="22"/>
          <w:szCs w:val="22"/>
        </w:rPr>
        <w:t xml:space="preserve">’s revenue impact is extended by </w:t>
      </w:r>
      <w:r>
        <w:rPr>
          <w:rFonts w:asciiTheme="minorHAnsi" w:hAnsiTheme="minorHAnsi" w:cstheme="minorHAnsi"/>
          <w:sz w:val="22"/>
          <w:szCs w:val="22"/>
        </w:rPr>
        <w:t xml:space="preserve">associated </w:t>
      </w:r>
      <w:r w:rsidR="008378B9">
        <w:rPr>
          <w:rFonts w:asciiTheme="minorHAnsi" w:hAnsiTheme="minorHAnsi" w:cstheme="minorHAnsi"/>
          <w:sz w:val="22"/>
          <w:szCs w:val="22"/>
        </w:rPr>
        <w:t xml:space="preserve">books and </w:t>
      </w:r>
      <w:proofErr w:type="spellStart"/>
      <w:r w:rsidR="008378B9">
        <w:rPr>
          <w:rFonts w:asciiTheme="minorHAnsi" w:hAnsiTheme="minorHAnsi" w:cstheme="minorHAnsi"/>
          <w:sz w:val="22"/>
          <w:szCs w:val="22"/>
        </w:rPr>
        <w:t>elearning</w:t>
      </w:r>
      <w:proofErr w:type="spellEnd"/>
      <w:r w:rsidR="008378B9">
        <w:rPr>
          <w:rFonts w:asciiTheme="minorHAnsi" w:hAnsiTheme="minorHAnsi" w:cstheme="minorHAnsi"/>
          <w:sz w:val="22"/>
          <w:szCs w:val="22"/>
        </w:rPr>
        <w:t xml:space="preserve"> accounted for</w:t>
      </w:r>
      <w:r>
        <w:rPr>
          <w:rFonts w:asciiTheme="minorHAnsi" w:hAnsiTheme="minorHAnsi" w:cstheme="minorHAnsi"/>
          <w:sz w:val="22"/>
          <w:szCs w:val="22"/>
        </w:rPr>
        <w:t xml:space="preserve"> in other ALA Publishing units.</w:t>
      </w:r>
    </w:p>
    <w:p w14:paraId="6E617276" w14:textId="77777777" w:rsidR="00140D8E" w:rsidRDefault="00140D8E" w:rsidP="00140D8E">
      <w:pPr>
        <w:rPr>
          <w:rFonts w:asciiTheme="minorHAnsi" w:hAnsiTheme="minorHAnsi" w:cstheme="minorHAnsi"/>
          <w:sz w:val="22"/>
          <w:szCs w:val="22"/>
        </w:rPr>
      </w:pPr>
    </w:p>
    <w:p w14:paraId="2B7111E1" w14:textId="3661DBC0" w:rsidR="00140D8E" w:rsidRPr="00B92632" w:rsidRDefault="00140D8E" w:rsidP="00140D8E">
      <w:pPr>
        <w:rPr>
          <w:rFonts w:asciiTheme="minorHAnsi" w:hAnsiTheme="minorHAnsi" w:cstheme="minorHAnsi"/>
          <w:sz w:val="22"/>
          <w:szCs w:val="22"/>
        </w:rPr>
      </w:pPr>
      <w:r>
        <w:rPr>
          <w:rFonts w:asciiTheme="minorHAnsi" w:hAnsiTheme="minorHAnsi" w:cstheme="minorHAnsi"/>
          <w:b/>
          <w:bCs/>
          <w:sz w:val="22"/>
          <w:szCs w:val="22"/>
        </w:rPr>
        <w:t xml:space="preserve">ALA Publishing </w:t>
      </w:r>
      <w:r w:rsidRPr="00B92632">
        <w:rPr>
          <w:rFonts w:asciiTheme="minorHAnsi" w:hAnsiTheme="minorHAnsi" w:cstheme="minorHAnsi"/>
          <w:b/>
          <w:bCs/>
          <w:sz w:val="22"/>
          <w:szCs w:val="22"/>
        </w:rPr>
        <w:t>eLearning Solutions</w:t>
      </w:r>
      <w:r w:rsidR="00AD18BC">
        <w:rPr>
          <w:rFonts w:asciiTheme="minorHAnsi" w:hAnsiTheme="minorHAnsi" w:cstheme="minorHAnsi"/>
          <w:b/>
          <w:bCs/>
          <w:sz w:val="22"/>
          <w:szCs w:val="22"/>
        </w:rPr>
        <w:t>:</w:t>
      </w:r>
      <w:r w:rsidRPr="00B92632">
        <w:rPr>
          <w:rFonts w:asciiTheme="minorHAnsi" w:hAnsiTheme="minorHAnsi" w:cstheme="minorHAnsi"/>
          <w:sz w:val="22"/>
          <w:szCs w:val="22"/>
        </w:rPr>
        <w:t xml:space="preserve"> eLearning </w:t>
      </w:r>
      <w:r w:rsidR="00430CCA">
        <w:rPr>
          <w:rFonts w:asciiTheme="minorHAnsi" w:hAnsiTheme="minorHAnsi" w:cstheme="minorHAnsi"/>
          <w:sz w:val="22"/>
          <w:szCs w:val="22"/>
        </w:rPr>
        <w:t>has been</w:t>
      </w:r>
      <w:r w:rsidRPr="00B92632">
        <w:rPr>
          <w:rFonts w:asciiTheme="minorHAnsi" w:hAnsiTheme="minorHAnsi" w:cstheme="minorHAnsi"/>
          <w:sz w:val="22"/>
          <w:szCs w:val="22"/>
        </w:rPr>
        <w:t xml:space="preserve"> in demand overall, likely due to urgent needs to learn new skills during </w:t>
      </w:r>
      <w:r w:rsidR="00AD18BC">
        <w:rPr>
          <w:rFonts w:asciiTheme="minorHAnsi" w:hAnsiTheme="minorHAnsi" w:cstheme="minorHAnsi"/>
          <w:sz w:val="22"/>
          <w:szCs w:val="22"/>
        </w:rPr>
        <w:t>this</w:t>
      </w:r>
      <w:r w:rsidRPr="00B92632">
        <w:rPr>
          <w:rFonts w:asciiTheme="minorHAnsi" w:hAnsiTheme="minorHAnsi" w:cstheme="minorHAnsi"/>
          <w:sz w:val="22"/>
          <w:szCs w:val="22"/>
        </w:rPr>
        <w:t xml:space="preserve"> period of upheaval, and to people having more time to focus on remote learning.</w:t>
      </w:r>
      <w:r>
        <w:rPr>
          <w:rFonts w:asciiTheme="minorHAnsi" w:hAnsiTheme="minorHAnsi" w:cstheme="minorHAnsi"/>
          <w:sz w:val="22"/>
          <w:szCs w:val="22"/>
        </w:rPr>
        <w:t xml:space="preserve"> This bodes well for the future pivot strategy for ALA that includes a strong focus on continuing education as a discrete revenue-generating channel. The collaboration with RDA for introductory courses helped the unit beat its FY20 revenue goal, in addition to successful negotiations with </w:t>
      </w:r>
      <w:r w:rsidRPr="00B92632">
        <w:rPr>
          <w:rFonts w:asciiTheme="minorHAnsi" w:hAnsiTheme="minorHAnsi" w:cstheme="minorHAnsi"/>
          <w:sz w:val="22"/>
          <w:szCs w:val="22"/>
        </w:rPr>
        <w:t>bulk purchasers</w:t>
      </w:r>
      <w:r>
        <w:rPr>
          <w:rFonts w:asciiTheme="minorHAnsi" w:hAnsiTheme="minorHAnsi" w:cstheme="minorHAnsi"/>
          <w:sz w:val="22"/>
          <w:szCs w:val="22"/>
        </w:rPr>
        <w:t xml:space="preserve"> </w:t>
      </w:r>
      <w:r w:rsidRPr="00B92632">
        <w:rPr>
          <w:rFonts w:asciiTheme="minorHAnsi" w:hAnsiTheme="minorHAnsi" w:cstheme="minorHAnsi"/>
          <w:sz w:val="22"/>
          <w:szCs w:val="22"/>
        </w:rPr>
        <w:t xml:space="preserve">and </w:t>
      </w:r>
      <w:r>
        <w:rPr>
          <w:rFonts w:asciiTheme="minorHAnsi" w:hAnsiTheme="minorHAnsi" w:cstheme="minorHAnsi"/>
          <w:sz w:val="22"/>
          <w:szCs w:val="22"/>
        </w:rPr>
        <w:t xml:space="preserve">custom content. </w:t>
      </w:r>
      <w:r w:rsidR="007A6A78">
        <w:rPr>
          <w:rFonts w:asciiTheme="minorHAnsi" w:hAnsiTheme="minorHAnsi" w:cstheme="minorHAnsi"/>
          <w:sz w:val="22"/>
          <w:szCs w:val="22"/>
        </w:rPr>
        <w:t xml:space="preserve">An experiment </w:t>
      </w:r>
      <w:r>
        <w:rPr>
          <w:rFonts w:asciiTheme="minorHAnsi" w:hAnsiTheme="minorHAnsi" w:cstheme="minorHAnsi"/>
          <w:sz w:val="22"/>
          <w:szCs w:val="22"/>
        </w:rPr>
        <w:t xml:space="preserve">with ALA Membership </w:t>
      </w:r>
      <w:r w:rsidR="007A6A78">
        <w:rPr>
          <w:rFonts w:asciiTheme="minorHAnsi" w:hAnsiTheme="minorHAnsi" w:cstheme="minorHAnsi"/>
          <w:sz w:val="22"/>
          <w:szCs w:val="22"/>
        </w:rPr>
        <w:t xml:space="preserve">offering </w:t>
      </w:r>
      <w:r>
        <w:rPr>
          <w:rFonts w:asciiTheme="minorHAnsi" w:hAnsiTheme="minorHAnsi" w:cstheme="minorHAnsi"/>
          <w:sz w:val="22"/>
          <w:szCs w:val="22"/>
        </w:rPr>
        <w:t xml:space="preserve">some webinars free to members shows promise. FY21 will see a continued and increased focus on custom content and on bulk purchases </w:t>
      </w:r>
      <w:r w:rsidR="007A6A78">
        <w:rPr>
          <w:rFonts w:asciiTheme="minorHAnsi" w:hAnsiTheme="minorHAnsi" w:cstheme="minorHAnsi"/>
          <w:sz w:val="22"/>
          <w:szCs w:val="22"/>
        </w:rPr>
        <w:t>that</w:t>
      </w:r>
      <w:r>
        <w:rPr>
          <w:rFonts w:asciiTheme="minorHAnsi" w:hAnsiTheme="minorHAnsi" w:cstheme="minorHAnsi"/>
          <w:sz w:val="22"/>
          <w:szCs w:val="22"/>
        </w:rPr>
        <w:t xml:space="preserve"> include offerings </w:t>
      </w:r>
      <w:r w:rsidRPr="00B92632">
        <w:rPr>
          <w:rFonts w:asciiTheme="minorHAnsi" w:hAnsiTheme="minorHAnsi" w:cstheme="minorHAnsi"/>
          <w:sz w:val="22"/>
          <w:szCs w:val="22"/>
        </w:rPr>
        <w:t xml:space="preserve">on behalf of ALA-wide </w:t>
      </w:r>
      <w:proofErr w:type="spellStart"/>
      <w:r w:rsidRPr="00B92632">
        <w:rPr>
          <w:rFonts w:asciiTheme="minorHAnsi" w:hAnsiTheme="minorHAnsi" w:cstheme="minorHAnsi"/>
          <w:sz w:val="22"/>
          <w:szCs w:val="22"/>
        </w:rPr>
        <w:t>elearning</w:t>
      </w:r>
      <w:proofErr w:type="spellEnd"/>
      <w:r>
        <w:rPr>
          <w:rFonts w:asciiTheme="minorHAnsi" w:hAnsiTheme="minorHAnsi" w:cstheme="minorHAnsi"/>
          <w:sz w:val="22"/>
          <w:szCs w:val="22"/>
        </w:rPr>
        <w:t>, as well as e</w:t>
      </w:r>
      <w:r w:rsidRPr="00B92632">
        <w:rPr>
          <w:rFonts w:asciiTheme="minorHAnsi" w:hAnsiTheme="minorHAnsi" w:cstheme="minorHAnsi"/>
          <w:sz w:val="22"/>
          <w:szCs w:val="22"/>
        </w:rPr>
        <w:t>xperiment</w:t>
      </w:r>
      <w:r w:rsidR="007A6A78">
        <w:rPr>
          <w:rFonts w:asciiTheme="minorHAnsi" w:hAnsiTheme="minorHAnsi" w:cstheme="minorHAnsi"/>
          <w:sz w:val="22"/>
          <w:szCs w:val="22"/>
        </w:rPr>
        <w:t xml:space="preserve">ing </w:t>
      </w:r>
      <w:r w:rsidRPr="00B92632">
        <w:rPr>
          <w:rFonts w:asciiTheme="minorHAnsi" w:hAnsiTheme="minorHAnsi" w:cstheme="minorHAnsi"/>
          <w:sz w:val="22"/>
          <w:szCs w:val="22"/>
        </w:rPr>
        <w:t xml:space="preserve">with </w:t>
      </w:r>
      <w:r w:rsidR="007A6A78">
        <w:rPr>
          <w:rFonts w:asciiTheme="minorHAnsi" w:hAnsiTheme="minorHAnsi" w:cstheme="minorHAnsi"/>
          <w:sz w:val="22"/>
          <w:szCs w:val="22"/>
        </w:rPr>
        <w:t xml:space="preserve">offering events </w:t>
      </w:r>
      <w:r w:rsidRPr="00B92632">
        <w:rPr>
          <w:rFonts w:asciiTheme="minorHAnsi" w:hAnsiTheme="minorHAnsi" w:cstheme="minorHAnsi"/>
          <w:sz w:val="22"/>
          <w:szCs w:val="22"/>
        </w:rPr>
        <w:t xml:space="preserve">in multiple time zones. </w:t>
      </w:r>
      <w:r>
        <w:rPr>
          <w:rFonts w:asciiTheme="minorHAnsi" w:hAnsiTheme="minorHAnsi" w:cstheme="minorHAnsi"/>
          <w:sz w:val="22"/>
          <w:szCs w:val="22"/>
        </w:rPr>
        <w:t>This area of work has h</w:t>
      </w:r>
      <w:r w:rsidRPr="00B92632">
        <w:rPr>
          <w:rFonts w:asciiTheme="minorHAnsi" w:hAnsiTheme="minorHAnsi" w:cstheme="minorHAnsi"/>
          <w:sz w:val="22"/>
          <w:szCs w:val="22"/>
        </w:rPr>
        <w:t>igh net revenue potential</w:t>
      </w:r>
      <w:r>
        <w:rPr>
          <w:rFonts w:asciiTheme="minorHAnsi" w:hAnsiTheme="minorHAnsi" w:cstheme="minorHAnsi"/>
          <w:sz w:val="22"/>
          <w:szCs w:val="22"/>
        </w:rPr>
        <w:t>.</w:t>
      </w:r>
    </w:p>
    <w:p w14:paraId="2BC7A5B4" w14:textId="77777777" w:rsidR="00140D8E" w:rsidRPr="00B92632" w:rsidRDefault="00140D8E" w:rsidP="00140D8E">
      <w:pPr>
        <w:rPr>
          <w:rFonts w:asciiTheme="minorHAnsi" w:hAnsiTheme="minorHAnsi" w:cstheme="minorHAnsi"/>
          <w:sz w:val="22"/>
          <w:szCs w:val="22"/>
        </w:rPr>
      </w:pPr>
    </w:p>
    <w:p w14:paraId="252CB060" w14:textId="2B3C343F" w:rsidR="00140D8E" w:rsidRPr="00DB1D0D" w:rsidRDefault="00140D8E" w:rsidP="00140D8E">
      <w:pPr>
        <w:rPr>
          <w:rFonts w:asciiTheme="minorHAnsi" w:hAnsiTheme="minorHAnsi" w:cstheme="minorHAnsi"/>
          <w:sz w:val="22"/>
          <w:szCs w:val="22"/>
        </w:rPr>
      </w:pPr>
      <w:r w:rsidRPr="00B92632">
        <w:rPr>
          <w:rFonts w:asciiTheme="minorHAnsi" w:hAnsiTheme="minorHAnsi" w:cstheme="minorHAnsi"/>
          <w:b/>
          <w:bCs/>
          <w:i/>
          <w:iCs/>
          <w:sz w:val="22"/>
          <w:szCs w:val="22"/>
        </w:rPr>
        <w:t>American Libraries:</w:t>
      </w:r>
      <w:r w:rsidRPr="00B92632">
        <w:rPr>
          <w:rFonts w:asciiTheme="minorHAnsi" w:hAnsiTheme="minorHAnsi" w:cstheme="minorHAnsi"/>
          <w:sz w:val="22"/>
          <w:szCs w:val="22"/>
        </w:rPr>
        <w:t xml:space="preserve"> </w:t>
      </w:r>
      <w:r w:rsidRPr="00DB1D0D">
        <w:rPr>
          <w:rFonts w:asciiTheme="minorHAnsi" w:hAnsiTheme="minorHAnsi" w:cstheme="minorHAnsi"/>
          <w:sz w:val="22"/>
          <w:szCs w:val="22"/>
        </w:rPr>
        <w:t xml:space="preserve">The </w:t>
      </w:r>
      <w:r w:rsidR="00A65799">
        <w:rPr>
          <w:rFonts w:asciiTheme="minorHAnsi" w:hAnsiTheme="minorHAnsi" w:cstheme="minorHAnsi"/>
          <w:sz w:val="22"/>
          <w:szCs w:val="22"/>
        </w:rPr>
        <w:t xml:space="preserve">FY20 </w:t>
      </w:r>
      <w:r w:rsidRPr="00DB1D0D">
        <w:rPr>
          <w:rFonts w:asciiTheme="minorHAnsi" w:hAnsiTheme="minorHAnsi" w:cstheme="minorHAnsi"/>
          <w:sz w:val="22"/>
          <w:szCs w:val="22"/>
        </w:rPr>
        <w:t>features and coverage in the magazine focused on large enterprise packages on topics such as democracy and voting</w:t>
      </w:r>
      <w:r w:rsidR="00A65799">
        <w:rPr>
          <w:rFonts w:asciiTheme="minorHAnsi" w:hAnsiTheme="minorHAnsi" w:cstheme="minorHAnsi"/>
          <w:sz w:val="22"/>
          <w:szCs w:val="22"/>
        </w:rPr>
        <w:t xml:space="preserve">, and </w:t>
      </w:r>
      <w:r w:rsidRPr="00DB1D0D">
        <w:rPr>
          <w:rFonts w:asciiTheme="minorHAnsi" w:hAnsiTheme="minorHAnsi" w:cstheme="minorHAnsi"/>
          <w:sz w:val="22"/>
          <w:szCs w:val="22"/>
        </w:rPr>
        <w:t xml:space="preserve">the Census. There was a concerted effort to help further EDI goals with editorial content and to collaborate with ALA units such as PLA, ODLOS, PPO, and others to find sources and improve articles. After the pandemic began, there was a quick shift to online stories and webinars about libraries’ new, evolving needs. On the revenue side, digital advertising performed above expectations, specifically ads on AmericanLibraries.org, partly due to a push in custom content advertising and an increase in website ads, including a new billboard ad product. </w:t>
      </w:r>
      <w:r w:rsidR="00E07DD9" w:rsidRPr="00DB1D0D">
        <w:rPr>
          <w:rFonts w:asciiTheme="minorHAnsi" w:hAnsiTheme="minorHAnsi" w:cstheme="minorHAnsi"/>
          <w:sz w:val="22"/>
          <w:szCs w:val="22"/>
        </w:rPr>
        <w:t xml:space="preserve">The </w:t>
      </w:r>
      <w:r w:rsidR="00E07DD9">
        <w:rPr>
          <w:rFonts w:asciiTheme="minorHAnsi" w:hAnsiTheme="minorHAnsi" w:cstheme="minorHAnsi"/>
          <w:sz w:val="22"/>
          <w:szCs w:val="22"/>
        </w:rPr>
        <w:t xml:space="preserve">external </w:t>
      </w:r>
      <w:r w:rsidR="00E07DD9" w:rsidRPr="00DB1D0D">
        <w:rPr>
          <w:rFonts w:asciiTheme="minorHAnsi" w:hAnsiTheme="minorHAnsi" w:cstheme="minorHAnsi"/>
          <w:sz w:val="22"/>
          <w:szCs w:val="22"/>
        </w:rPr>
        <w:t>advertising revenue shortfall was partly offset by inhouse advertising exceeding the budgeted goal by $</w:t>
      </w:r>
      <w:r w:rsidR="00E07DD9">
        <w:rPr>
          <w:rFonts w:asciiTheme="minorHAnsi" w:hAnsiTheme="minorHAnsi" w:cstheme="minorHAnsi"/>
          <w:sz w:val="22"/>
          <w:szCs w:val="22"/>
        </w:rPr>
        <w:t>45,000.</w:t>
      </w:r>
      <w:r w:rsidR="00E07DD9" w:rsidRPr="00DB1D0D">
        <w:rPr>
          <w:rFonts w:asciiTheme="minorHAnsi" w:hAnsiTheme="minorHAnsi" w:cstheme="minorHAnsi"/>
          <w:sz w:val="22"/>
          <w:szCs w:val="22"/>
        </w:rPr>
        <w:t xml:space="preserve"> </w:t>
      </w:r>
      <w:r w:rsidRPr="00DB1D0D">
        <w:rPr>
          <w:rFonts w:asciiTheme="minorHAnsi" w:hAnsiTheme="minorHAnsi" w:cstheme="minorHAnsi"/>
          <w:sz w:val="22"/>
          <w:szCs w:val="22"/>
        </w:rPr>
        <w:t xml:space="preserve">Print display ads held steady until Annual Conference was canceled, affecting what is typically the most profitable issue </w:t>
      </w:r>
      <w:r w:rsidR="00A65799">
        <w:rPr>
          <w:rFonts w:asciiTheme="minorHAnsi" w:hAnsiTheme="minorHAnsi" w:cstheme="minorHAnsi"/>
          <w:sz w:val="22"/>
          <w:szCs w:val="22"/>
        </w:rPr>
        <w:t>each</w:t>
      </w:r>
      <w:r w:rsidRPr="00DB1D0D">
        <w:rPr>
          <w:rFonts w:asciiTheme="minorHAnsi" w:hAnsiTheme="minorHAnsi" w:cstheme="minorHAnsi"/>
          <w:sz w:val="22"/>
          <w:szCs w:val="22"/>
        </w:rPr>
        <w:t xml:space="preserve"> year. </w:t>
      </w:r>
      <w:r w:rsidR="00F40E9E" w:rsidRPr="00DB1D0D">
        <w:rPr>
          <w:rFonts w:asciiTheme="minorHAnsi" w:hAnsiTheme="minorHAnsi" w:cstheme="minorHAnsi"/>
          <w:sz w:val="22"/>
          <w:szCs w:val="22"/>
        </w:rPr>
        <w:t xml:space="preserve">Fewer sponsored emails were purchased (their focus </w:t>
      </w:r>
      <w:r w:rsidR="00F40E9E">
        <w:rPr>
          <w:rFonts w:asciiTheme="minorHAnsi" w:hAnsiTheme="minorHAnsi" w:cstheme="minorHAnsi"/>
          <w:sz w:val="22"/>
          <w:szCs w:val="22"/>
        </w:rPr>
        <w:t>often being</w:t>
      </w:r>
      <w:r w:rsidR="00F40E9E" w:rsidRPr="00DB1D0D">
        <w:rPr>
          <w:rFonts w:asciiTheme="minorHAnsi" w:hAnsiTheme="minorHAnsi" w:cstheme="minorHAnsi"/>
          <w:sz w:val="22"/>
          <w:szCs w:val="22"/>
        </w:rPr>
        <w:t xml:space="preserve"> onsite events or LIS </w:t>
      </w:r>
      <w:r w:rsidR="00F40E9E">
        <w:rPr>
          <w:rFonts w:asciiTheme="minorHAnsi" w:hAnsiTheme="minorHAnsi" w:cstheme="minorHAnsi"/>
          <w:sz w:val="22"/>
          <w:szCs w:val="22"/>
        </w:rPr>
        <w:t>programs</w:t>
      </w:r>
      <w:r w:rsidR="00F40E9E" w:rsidRPr="00DB1D0D">
        <w:rPr>
          <w:rFonts w:asciiTheme="minorHAnsi" w:hAnsiTheme="minorHAnsi" w:cstheme="minorHAnsi"/>
          <w:sz w:val="22"/>
          <w:szCs w:val="22"/>
        </w:rPr>
        <w:t xml:space="preserve">). </w:t>
      </w:r>
      <w:r w:rsidRPr="00DB1D0D">
        <w:rPr>
          <w:rFonts w:asciiTheme="minorHAnsi" w:hAnsiTheme="minorHAnsi" w:cstheme="minorHAnsi"/>
          <w:sz w:val="22"/>
          <w:szCs w:val="22"/>
        </w:rPr>
        <w:t xml:space="preserve">The ALA job board </w:t>
      </w:r>
      <w:proofErr w:type="spellStart"/>
      <w:r w:rsidRPr="00DB1D0D">
        <w:rPr>
          <w:rFonts w:asciiTheme="minorHAnsi" w:hAnsiTheme="minorHAnsi" w:cstheme="minorHAnsi"/>
          <w:sz w:val="22"/>
          <w:szCs w:val="22"/>
        </w:rPr>
        <w:t>JobLIST</w:t>
      </w:r>
      <w:proofErr w:type="spellEnd"/>
      <w:r w:rsidR="00F40E9E">
        <w:rPr>
          <w:rFonts w:asciiTheme="minorHAnsi" w:hAnsiTheme="minorHAnsi" w:cstheme="minorHAnsi"/>
          <w:sz w:val="22"/>
          <w:szCs w:val="22"/>
        </w:rPr>
        <w:t xml:space="preserve"> </w:t>
      </w:r>
      <w:r w:rsidRPr="00DB1D0D">
        <w:rPr>
          <w:rFonts w:asciiTheme="minorHAnsi" w:hAnsiTheme="minorHAnsi" w:cstheme="minorHAnsi"/>
          <w:sz w:val="22"/>
          <w:szCs w:val="22"/>
        </w:rPr>
        <w:t xml:space="preserve">actuals were 32% below budget, a direct result of the drop in jobs and therefore job postings. </w:t>
      </w:r>
      <w:r w:rsidR="000B1F4C">
        <w:rPr>
          <w:rFonts w:asciiTheme="minorHAnsi" w:hAnsiTheme="minorHAnsi" w:cstheme="minorHAnsi"/>
          <w:sz w:val="22"/>
          <w:szCs w:val="22"/>
        </w:rPr>
        <w:t>FY21 s</w:t>
      </w:r>
      <w:r w:rsidRPr="00DB1D0D">
        <w:rPr>
          <w:rFonts w:asciiTheme="minorHAnsi" w:hAnsiTheme="minorHAnsi" w:cstheme="minorHAnsi"/>
          <w:sz w:val="22"/>
          <w:szCs w:val="22"/>
        </w:rPr>
        <w:t xml:space="preserve">trategies to trim expenses and maintain revenue include the recent shift to one issue of AL Direct per week instead of two, more custom content for advertisers, increased podcast sponsorship, and a new business plan for ALA </w:t>
      </w:r>
      <w:proofErr w:type="spellStart"/>
      <w:r w:rsidRPr="00DB1D0D">
        <w:rPr>
          <w:rFonts w:asciiTheme="minorHAnsi" w:hAnsiTheme="minorHAnsi" w:cstheme="minorHAnsi"/>
          <w:sz w:val="22"/>
          <w:szCs w:val="22"/>
        </w:rPr>
        <w:t>JobLIST</w:t>
      </w:r>
      <w:proofErr w:type="spellEnd"/>
      <w:r w:rsidRPr="00DB1D0D">
        <w:rPr>
          <w:rFonts w:asciiTheme="minorHAnsi" w:hAnsiTheme="minorHAnsi" w:cstheme="minorHAnsi"/>
          <w:sz w:val="22"/>
          <w:szCs w:val="22"/>
        </w:rPr>
        <w:t xml:space="preserve"> that includes growing services and engaging ALA partners more actively in marketing. </w:t>
      </w:r>
    </w:p>
    <w:p w14:paraId="3E771F61" w14:textId="77777777" w:rsidR="00140D8E" w:rsidRPr="00B92632" w:rsidRDefault="00140D8E" w:rsidP="00140D8E">
      <w:pPr>
        <w:rPr>
          <w:rFonts w:asciiTheme="minorHAnsi" w:hAnsiTheme="minorHAnsi" w:cstheme="minorHAnsi"/>
          <w:sz w:val="22"/>
          <w:szCs w:val="22"/>
        </w:rPr>
      </w:pPr>
    </w:p>
    <w:p w14:paraId="7AFB912B" w14:textId="6C1D06F4" w:rsidR="00140D8E" w:rsidRPr="00B92632" w:rsidRDefault="00140D8E" w:rsidP="00140D8E">
      <w:pPr>
        <w:rPr>
          <w:rFonts w:asciiTheme="minorHAnsi" w:hAnsiTheme="minorHAnsi" w:cstheme="minorHAnsi"/>
          <w:sz w:val="22"/>
          <w:szCs w:val="22"/>
        </w:rPr>
      </w:pPr>
      <w:r w:rsidRPr="007C5322">
        <w:rPr>
          <w:rFonts w:asciiTheme="minorHAnsi" w:hAnsiTheme="minorHAnsi" w:cstheme="minorHAnsi"/>
          <w:b/>
          <w:bCs/>
          <w:sz w:val="22"/>
          <w:szCs w:val="22"/>
        </w:rPr>
        <w:t>ALA Graphics</w:t>
      </w:r>
      <w:r w:rsidRPr="00B92632">
        <w:rPr>
          <w:rFonts w:asciiTheme="minorHAnsi" w:hAnsiTheme="minorHAnsi" w:cstheme="minorHAnsi"/>
          <w:sz w:val="22"/>
          <w:szCs w:val="22"/>
        </w:rPr>
        <w:t>’</w:t>
      </w:r>
      <w:r w:rsidRPr="00B92632">
        <w:rPr>
          <w:rFonts w:asciiTheme="minorHAnsi" w:hAnsiTheme="minorHAnsi" w:cstheme="minorHAnsi"/>
          <w:b/>
          <w:bCs/>
          <w:sz w:val="22"/>
          <w:szCs w:val="22"/>
        </w:rPr>
        <w:t xml:space="preserve"> </w:t>
      </w:r>
      <w:r w:rsidR="00094476" w:rsidRPr="00B92632">
        <w:rPr>
          <w:rFonts w:asciiTheme="minorHAnsi" w:hAnsiTheme="minorHAnsi" w:cstheme="minorHAnsi"/>
          <w:sz w:val="22"/>
          <w:szCs w:val="22"/>
        </w:rPr>
        <w:t xml:space="preserve">sales were hit </w:t>
      </w:r>
      <w:r w:rsidR="00094476">
        <w:rPr>
          <w:rFonts w:asciiTheme="minorHAnsi" w:hAnsiTheme="minorHAnsi" w:cstheme="minorHAnsi"/>
          <w:sz w:val="22"/>
          <w:szCs w:val="22"/>
        </w:rPr>
        <w:t xml:space="preserve">hard with a </w:t>
      </w:r>
      <w:r w:rsidR="00094476" w:rsidRPr="00B92632">
        <w:rPr>
          <w:rFonts w:asciiTheme="minorHAnsi" w:hAnsiTheme="minorHAnsi" w:cstheme="minorHAnsi"/>
          <w:sz w:val="22"/>
          <w:szCs w:val="22"/>
        </w:rPr>
        <w:t>48% shortfall</w:t>
      </w:r>
      <w:r w:rsidR="00094476">
        <w:rPr>
          <w:rFonts w:asciiTheme="minorHAnsi" w:hAnsiTheme="minorHAnsi" w:cstheme="minorHAnsi"/>
          <w:sz w:val="22"/>
          <w:szCs w:val="22"/>
        </w:rPr>
        <w:t xml:space="preserve"> in FY20</w:t>
      </w:r>
      <w:r w:rsidR="00094476" w:rsidRPr="00B92632">
        <w:rPr>
          <w:rFonts w:asciiTheme="minorHAnsi" w:hAnsiTheme="minorHAnsi" w:cstheme="minorHAnsi"/>
          <w:sz w:val="22"/>
          <w:szCs w:val="22"/>
        </w:rPr>
        <w:t>; institutional sales have been particularly affected</w:t>
      </w:r>
      <w:r w:rsidR="00094476">
        <w:rPr>
          <w:rFonts w:asciiTheme="minorHAnsi" w:hAnsiTheme="minorHAnsi" w:cstheme="minorHAnsi"/>
          <w:sz w:val="22"/>
          <w:szCs w:val="22"/>
        </w:rPr>
        <w:t xml:space="preserve">, including for sales tied to events such as Library </w:t>
      </w:r>
      <w:r>
        <w:rPr>
          <w:rFonts w:asciiTheme="minorHAnsi" w:hAnsiTheme="minorHAnsi" w:cstheme="minorHAnsi"/>
          <w:sz w:val="22"/>
          <w:szCs w:val="22"/>
        </w:rPr>
        <w:t>Card Sign-Up Month</w:t>
      </w:r>
      <w:r w:rsidRPr="00B92632">
        <w:rPr>
          <w:rFonts w:asciiTheme="minorHAnsi" w:hAnsiTheme="minorHAnsi" w:cstheme="minorHAnsi"/>
          <w:sz w:val="22"/>
          <w:szCs w:val="22"/>
        </w:rPr>
        <w:t xml:space="preserve">. </w:t>
      </w:r>
      <w:r>
        <w:rPr>
          <w:rFonts w:asciiTheme="minorHAnsi" w:hAnsiTheme="minorHAnsi" w:cstheme="minorHAnsi"/>
          <w:sz w:val="22"/>
          <w:szCs w:val="22"/>
        </w:rPr>
        <w:t xml:space="preserve">The unit is continuing to negotiate and </w:t>
      </w:r>
      <w:r w:rsidRPr="00B92632">
        <w:rPr>
          <w:rFonts w:asciiTheme="minorHAnsi" w:hAnsiTheme="minorHAnsi" w:cstheme="minorHAnsi"/>
          <w:sz w:val="22"/>
          <w:szCs w:val="22"/>
        </w:rPr>
        <w:t>experiment with licensing opportunities to reduce operating costs and increase margins</w:t>
      </w:r>
      <w:r>
        <w:rPr>
          <w:rFonts w:asciiTheme="minorHAnsi" w:hAnsiTheme="minorHAnsi" w:cstheme="minorHAnsi"/>
          <w:sz w:val="22"/>
          <w:szCs w:val="22"/>
        </w:rPr>
        <w:t xml:space="preserve"> as well as reach</w:t>
      </w:r>
      <w:r w:rsidRPr="00B92632">
        <w:rPr>
          <w:rFonts w:asciiTheme="minorHAnsi" w:hAnsiTheme="minorHAnsi" w:cstheme="minorHAnsi"/>
          <w:sz w:val="22"/>
          <w:szCs w:val="22"/>
        </w:rPr>
        <w:t xml:space="preserve">. </w:t>
      </w:r>
      <w:r>
        <w:rPr>
          <w:rFonts w:asciiTheme="minorHAnsi" w:hAnsiTheme="minorHAnsi" w:cstheme="minorHAnsi"/>
          <w:sz w:val="22"/>
          <w:szCs w:val="22"/>
        </w:rPr>
        <w:t>For FY21, there will be three rather than four catalogs, each shorter and with fewer new products. Efforts to increase</w:t>
      </w:r>
      <w:r w:rsidRPr="00B92632">
        <w:rPr>
          <w:rFonts w:asciiTheme="minorHAnsi" w:hAnsiTheme="minorHAnsi" w:cstheme="minorHAnsi"/>
          <w:sz w:val="22"/>
          <w:szCs w:val="22"/>
        </w:rPr>
        <w:t xml:space="preserve"> bulk sales</w:t>
      </w:r>
      <w:r>
        <w:rPr>
          <w:rFonts w:asciiTheme="minorHAnsi" w:hAnsiTheme="minorHAnsi" w:cstheme="minorHAnsi"/>
          <w:sz w:val="22"/>
          <w:szCs w:val="22"/>
        </w:rPr>
        <w:t xml:space="preserve"> are ongoing, the most recent success being a</w:t>
      </w:r>
      <w:r w:rsidR="00816DC1">
        <w:rPr>
          <w:rFonts w:asciiTheme="minorHAnsi" w:hAnsiTheme="minorHAnsi" w:cstheme="minorHAnsi"/>
          <w:sz w:val="22"/>
          <w:szCs w:val="22"/>
        </w:rPr>
        <w:t>n</w:t>
      </w:r>
      <w:r>
        <w:rPr>
          <w:rFonts w:asciiTheme="minorHAnsi" w:hAnsiTheme="minorHAnsi" w:cstheme="minorHAnsi"/>
          <w:sz w:val="22"/>
          <w:szCs w:val="22"/>
        </w:rPr>
        <w:t xml:space="preserve"> $11,000 order from </w:t>
      </w:r>
      <w:r w:rsidR="00211ED4">
        <w:rPr>
          <w:rFonts w:asciiTheme="minorHAnsi" w:hAnsiTheme="minorHAnsi" w:cstheme="minorHAnsi"/>
          <w:sz w:val="22"/>
          <w:szCs w:val="22"/>
        </w:rPr>
        <w:t>the Department of Defense</w:t>
      </w:r>
      <w:r w:rsidRPr="00B92632">
        <w:rPr>
          <w:rFonts w:asciiTheme="minorHAnsi" w:hAnsiTheme="minorHAnsi" w:cstheme="minorHAnsi"/>
          <w:sz w:val="22"/>
          <w:szCs w:val="22"/>
        </w:rPr>
        <w:t xml:space="preserve">. </w:t>
      </w:r>
      <w:r>
        <w:rPr>
          <w:rFonts w:asciiTheme="minorHAnsi" w:hAnsiTheme="minorHAnsi" w:cstheme="minorHAnsi"/>
          <w:sz w:val="22"/>
          <w:szCs w:val="22"/>
        </w:rPr>
        <w:t>ALA Graphics continues to support ALA’s events such as National Library Week, Library Card Sign-Up Month, and Banned Books Week</w:t>
      </w:r>
      <w:r w:rsidR="00816DC1">
        <w:rPr>
          <w:rFonts w:asciiTheme="minorHAnsi" w:hAnsiTheme="minorHAnsi" w:cstheme="minorHAnsi"/>
          <w:sz w:val="22"/>
          <w:szCs w:val="22"/>
        </w:rPr>
        <w:t xml:space="preserve">, </w:t>
      </w:r>
      <w:r>
        <w:rPr>
          <w:rFonts w:asciiTheme="minorHAnsi" w:hAnsiTheme="minorHAnsi" w:cstheme="minorHAnsi"/>
          <w:sz w:val="22"/>
          <w:szCs w:val="22"/>
        </w:rPr>
        <w:t>as well as awards and initiatives such as the AASL National Standards.</w:t>
      </w:r>
    </w:p>
    <w:p w14:paraId="1FFD2306" w14:textId="77777777" w:rsidR="00140D8E" w:rsidRDefault="00140D8E" w:rsidP="00140D8E">
      <w:pPr>
        <w:rPr>
          <w:rFonts w:asciiTheme="minorHAnsi" w:hAnsiTheme="minorHAnsi" w:cstheme="minorHAnsi"/>
          <w:b/>
          <w:bCs/>
          <w:sz w:val="22"/>
          <w:szCs w:val="22"/>
        </w:rPr>
      </w:pPr>
    </w:p>
    <w:p w14:paraId="4D354F28" w14:textId="77777777" w:rsidR="00140D8E" w:rsidRDefault="00140D8E" w:rsidP="00140D8E">
      <w:pPr>
        <w:rPr>
          <w:rFonts w:asciiTheme="minorHAnsi" w:hAnsiTheme="minorHAnsi" w:cstheme="minorHAnsi"/>
          <w:sz w:val="22"/>
          <w:szCs w:val="22"/>
        </w:rPr>
      </w:pPr>
      <w:r w:rsidRPr="00696D31">
        <w:rPr>
          <w:rFonts w:asciiTheme="minorHAnsi" w:hAnsiTheme="minorHAnsi" w:cstheme="minorHAnsi"/>
          <w:b/>
          <w:bCs/>
          <w:sz w:val="22"/>
          <w:szCs w:val="22"/>
        </w:rPr>
        <w:t>Production Services and Print Services</w:t>
      </w:r>
      <w:r>
        <w:rPr>
          <w:rFonts w:asciiTheme="minorHAnsi" w:hAnsiTheme="minorHAnsi" w:cstheme="minorHAnsi"/>
          <w:sz w:val="22"/>
          <w:szCs w:val="22"/>
        </w:rPr>
        <w:t xml:space="preserve"> are i</w:t>
      </w:r>
      <w:r w:rsidRPr="00B92632">
        <w:rPr>
          <w:rFonts w:asciiTheme="minorHAnsi" w:hAnsiTheme="minorHAnsi" w:cstheme="minorHAnsi"/>
          <w:sz w:val="22"/>
          <w:szCs w:val="22"/>
        </w:rPr>
        <w:t xml:space="preserve">nvestigating </w:t>
      </w:r>
      <w:r>
        <w:rPr>
          <w:rFonts w:asciiTheme="minorHAnsi" w:hAnsiTheme="minorHAnsi" w:cstheme="minorHAnsi"/>
          <w:sz w:val="22"/>
          <w:szCs w:val="22"/>
        </w:rPr>
        <w:t>the potential of</w:t>
      </w:r>
      <w:r w:rsidRPr="00B92632">
        <w:rPr>
          <w:rFonts w:asciiTheme="minorHAnsi" w:hAnsiTheme="minorHAnsi" w:cstheme="minorHAnsi"/>
          <w:sz w:val="22"/>
          <w:szCs w:val="22"/>
        </w:rPr>
        <w:t xml:space="preserve"> </w:t>
      </w:r>
      <w:r>
        <w:rPr>
          <w:rFonts w:asciiTheme="minorHAnsi" w:hAnsiTheme="minorHAnsi" w:cstheme="minorHAnsi"/>
          <w:sz w:val="22"/>
          <w:szCs w:val="22"/>
        </w:rPr>
        <w:t xml:space="preserve">setting up a </w:t>
      </w:r>
      <w:r w:rsidRPr="00B92632">
        <w:rPr>
          <w:rFonts w:asciiTheme="minorHAnsi" w:hAnsiTheme="minorHAnsi" w:cstheme="minorHAnsi"/>
          <w:sz w:val="22"/>
          <w:szCs w:val="22"/>
        </w:rPr>
        <w:t>business to offer services to other non-profit organizations—graphic design, production, editing, and small run printing</w:t>
      </w:r>
      <w:r>
        <w:rPr>
          <w:rFonts w:asciiTheme="minorHAnsi" w:hAnsiTheme="minorHAnsi" w:cstheme="minorHAnsi"/>
          <w:sz w:val="22"/>
          <w:szCs w:val="22"/>
        </w:rPr>
        <w:t>, with a hope of launching in the first half of FY21.</w:t>
      </w:r>
    </w:p>
    <w:p w14:paraId="112A914B" w14:textId="77777777" w:rsidR="00140D8E" w:rsidRPr="00B92632" w:rsidRDefault="00140D8E" w:rsidP="00140D8E">
      <w:pPr>
        <w:rPr>
          <w:rFonts w:asciiTheme="minorHAnsi" w:hAnsiTheme="minorHAnsi" w:cstheme="minorHAnsi"/>
          <w:sz w:val="22"/>
          <w:szCs w:val="22"/>
        </w:rPr>
      </w:pPr>
    </w:p>
    <w:p w14:paraId="17BCCAD4" w14:textId="77777777" w:rsidR="00140D8E" w:rsidRPr="00B92632" w:rsidRDefault="00140D8E" w:rsidP="00140D8E">
      <w:pPr>
        <w:rPr>
          <w:rFonts w:asciiTheme="minorHAnsi" w:hAnsiTheme="minorHAnsi" w:cstheme="minorHAnsi"/>
          <w:b/>
          <w:bCs/>
          <w:sz w:val="22"/>
          <w:szCs w:val="22"/>
        </w:rPr>
      </w:pPr>
    </w:p>
    <w:p w14:paraId="40BDEC79" w14:textId="77777777" w:rsidR="00140D8E" w:rsidRPr="00B92632" w:rsidRDefault="00140D8E" w:rsidP="00140D8E">
      <w:pPr>
        <w:rPr>
          <w:rFonts w:asciiTheme="minorHAnsi" w:hAnsiTheme="minorHAnsi" w:cstheme="minorHAnsi"/>
          <w:sz w:val="22"/>
          <w:szCs w:val="22"/>
        </w:rPr>
      </w:pPr>
    </w:p>
    <w:sectPr w:rsidR="00140D8E" w:rsidRPr="00B92632" w:rsidSect="000410A4">
      <w:footerReference w:type="default" r:id="rId8"/>
      <w:pgSz w:w="12240" w:h="15840"/>
      <w:pgMar w:top="1152"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8413B" w14:textId="77777777" w:rsidR="00D1213B" w:rsidRDefault="00D1213B" w:rsidP="003E26D8">
      <w:r>
        <w:separator/>
      </w:r>
    </w:p>
  </w:endnote>
  <w:endnote w:type="continuationSeparator" w:id="0">
    <w:p w14:paraId="693EDD23" w14:textId="77777777" w:rsidR="00D1213B" w:rsidRDefault="00D1213B" w:rsidP="003E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0E58" w14:textId="1B5E5581" w:rsidR="003E26D8" w:rsidRDefault="003E26D8" w:rsidP="003E26D8">
    <w:pPr>
      <w:pStyle w:val="Footer"/>
    </w:pPr>
    <w:r>
      <w:t>EBD #/ BARC # 12.9 ALA Publishing October 2020</w:t>
    </w:r>
  </w:p>
  <w:p w14:paraId="5C2FD5A1" w14:textId="77777777" w:rsidR="003E26D8" w:rsidRDefault="003E2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A75F" w14:textId="77777777" w:rsidR="00D1213B" w:rsidRDefault="00D1213B" w:rsidP="003E26D8">
      <w:r>
        <w:separator/>
      </w:r>
    </w:p>
  </w:footnote>
  <w:footnote w:type="continuationSeparator" w:id="0">
    <w:p w14:paraId="30728951" w14:textId="77777777" w:rsidR="00D1213B" w:rsidRDefault="00D1213B" w:rsidP="003E2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359B"/>
    <w:multiLevelType w:val="singleLevel"/>
    <w:tmpl w:val="5024E052"/>
    <w:lvl w:ilvl="0">
      <w:start w:val="2005"/>
      <w:numFmt w:val="decimal"/>
      <w:lvlText w:val="%1"/>
      <w:lvlJc w:val="left"/>
      <w:pPr>
        <w:tabs>
          <w:tab w:val="num" w:pos="5040"/>
        </w:tabs>
        <w:ind w:left="5040" w:hanging="1440"/>
      </w:pPr>
      <w:rPr>
        <w:rFonts w:hint="default"/>
      </w:rPr>
    </w:lvl>
  </w:abstractNum>
  <w:abstractNum w:abstractNumId="1" w15:restartNumberingAfterBreak="0">
    <w:nsid w:val="094E1B87"/>
    <w:multiLevelType w:val="hybridMultilevel"/>
    <w:tmpl w:val="8CB6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3099"/>
    <w:multiLevelType w:val="singleLevel"/>
    <w:tmpl w:val="4F0A81D4"/>
    <w:lvl w:ilvl="0">
      <w:start w:val="2"/>
      <w:numFmt w:val="decimal"/>
      <w:lvlText w:val="(%1)"/>
      <w:lvlJc w:val="left"/>
      <w:pPr>
        <w:tabs>
          <w:tab w:val="num" w:pos="3960"/>
        </w:tabs>
        <w:ind w:left="3960" w:hanging="360"/>
      </w:pPr>
      <w:rPr>
        <w:rFonts w:hint="default"/>
      </w:rPr>
    </w:lvl>
  </w:abstractNum>
  <w:abstractNum w:abstractNumId="3" w15:restartNumberingAfterBreak="0">
    <w:nsid w:val="167B1C37"/>
    <w:multiLevelType w:val="singleLevel"/>
    <w:tmpl w:val="437076AC"/>
    <w:lvl w:ilvl="0">
      <w:start w:val="2011"/>
      <w:numFmt w:val="decimal"/>
      <w:lvlText w:val="%1"/>
      <w:lvlJc w:val="left"/>
      <w:pPr>
        <w:tabs>
          <w:tab w:val="num" w:pos="5040"/>
        </w:tabs>
        <w:ind w:left="5040" w:hanging="1440"/>
      </w:pPr>
      <w:rPr>
        <w:rFonts w:hint="default"/>
      </w:rPr>
    </w:lvl>
  </w:abstractNum>
  <w:abstractNum w:abstractNumId="4" w15:restartNumberingAfterBreak="0">
    <w:nsid w:val="1EB71103"/>
    <w:multiLevelType w:val="singleLevel"/>
    <w:tmpl w:val="437076AC"/>
    <w:lvl w:ilvl="0">
      <w:start w:val="2011"/>
      <w:numFmt w:val="decimal"/>
      <w:lvlText w:val="%1"/>
      <w:lvlJc w:val="left"/>
      <w:pPr>
        <w:tabs>
          <w:tab w:val="num" w:pos="5040"/>
        </w:tabs>
        <w:ind w:left="5040" w:hanging="1440"/>
      </w:pPr>
      <w:rPr>
        <w:rFonts w:hint="default"/>
      </w:rPr>
    </w:lvl>
  </w:abstractNum>
  <w:abstractNum w:abstractNumId="5" w15:restartNumberingAfterBreak="0">
    <w:nsid w:val="20F34298"/>
    <w:multiLevelType w:val="hybridMultilevel"/>
    <w:tmpl w:val="FCB686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1B252F"/>
    <w:multiLevelType w:val="singleLevel"/>
    <w:tmpl w:val="685648D2"/>
    <w:lvl w:ilvl="0">
      <w:start w:val="2"/>
      <w:numFmt w:val="decimal"/>
      <w:lvlText w:val="(%1)"/>
      <w:lvlJc w:val="left"/>
      <w:pPr>
        <w:tabs>
          <w:tab w:val="num" w:pos="3600"/>
        </w:tabs>
        <w:ind w:left="3600" w:hanging="720"/>
      </w:pPr>
      <w:rPr>
        <w:rFonts w:hint="default"/>
      </w:rPr>
    </w:lvl>
  </w:abstractNum>
  <w:abstractNum w:abstractNumId="7" w15:restartNumberingAfterBreak="0">
    <w:nsid w:val="77747067"/>
    <w:multiLevelType w:val="hybridMultilevel"/>
    <w:tmpl w:val="63A653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6"/>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7B"/>
    <w:rsid w:val="000410A4"/>
    <w:rsid w:val="00066BBC"/>
    <w:rsid w:val="00087651"/>
    <w:rsid w:val="00092B13"/>
    <w:rsid w:val="00094476"/>
    <w:rsid w:val="000A2468"/>
    <w:rsid w:val="000B1F4C"/>
    <w:rsid w:val="000B6C4C"/>
    <w:rsid w:val="000C4F9F"/>
    <w:rsid w:val="000C5981"/>
    <w:rsid w:val="000C6797"/>
    <w:rsid w:val="000D65DB"/>
    <w:rsid w:val="000E7A24"/>
    <w:rsid w:val="000F57C8"/>
    <w:rsid w:val="00116992"/>
    <w:rsid w:val="00140D8E"/>
    <w:rsid w:val="00172717"/>
    <w:rsid w:val="00182A29"/>
    <w:rsid w:val="001845D4"/>
    <w:rsid w:val="001A3164"/>
    <w:rsid w:val="001A49CE"/>
    <w:rsid w:val="001E3AFB"/>
    <w:rsid w:val="001F39E9"/>
    <w:rsid w:val="00211ED4"/>
    <w:rsid w:val="00220FA4"/>
    <w:rsid w:val="00222F3A"/>
    <w:rsid w:val="00237D84"/>
    <w:rsid w:val="00273B9E"/>
    <w:rsid w:val="002757F4"/>
    <w:rsid w:val="002A2810"/>
    <w:rsid w:val="002A3F53"/>
    <w:rsid w:val="002B4F74"/>
    <w:rsid w:val="002B64FC"/>
    <w:rsid w:val="002D176F"/>
    <w:rsid w:val="002F0342"/>
    <w:rsid w:val="00306A38"/>
    <w:rsid w:val="00323298"/>
    <w:rsid w:val="0032494E"/>
    <w:rsid w:val="0032760A"/>
    <w:rsid w:val="00355E9F"/>
    <w:rsid w:val="0038360E"/>
    <w:rsid w:val="003915D2"/>
    <w:rsid w:val="003B23A1"/>
    <w:rsid w:val="003D04DB"/>
    <w:rsid w:val="003E1969"/>
    <w:rsid w:val="003E2557"/>
    <w:rsid w:val="003E26D8"/>
    <w:rsid w:val="003F2768"/>
    <w:rsid w:val="004071E2"/>
    <w:rsid w:val="00430CCA"/>
    <w:rsid w:val="00433D89"/>
    <w:rsid w:val="00456751"/>
    <w:rsid w:val="004620B3"/>
    <w:rsid w:val="004854AB"/>
    <w:rsid w:val="00495C18"/>
    <w:rsid w:val="004B0F22"/>
    <w:rsid w:val="004B4B79"/>
    <w:rsid w:val="004C5142"/>
    <w:rsid w:val="004F4395"/>
    <w:rsid w:val="004F6384"/>
    <w:rsid w:val="00504635"/>
    <w:rsid w:val="00526A5B"/>
    <w:rsid w:val="005A2788"/>
    <w:rsid w:val="005A445A"/>
    <w:rsid w:val="005E1D2B"/>
    <w:rsid w:val="005F47B0"/>
    <w:rsid w:val="0060087F"/>
    <w:rsid w:val="0063568A"/>
    <w:rsid w:val="006440F6"/>
    <w:rsid w:val="00645273"/>
    <w:rsid w:val="006578E4"/>
    <w:rsid w:val="00660277"/>
    <w:rsid w:val="006642FD"/>
    <w:rsid w:val="00671F7B"/>
    <w:rsid w:val="006872E2"/>
    <w:rsid w:val="00690BCF"/>
    <w:rsid w:val="006B3317"/>
    <w:rsid w:val="006D04B3"/>
    <w:rsid w:val="006E36D7"/>
    <w:rsid w:val="006E496C"/>
    <w:rsid w:val="006F6E7E"/>
    <w:rsid w:val="00713A75"/>
    <w:rsid w:val="007503F7"/>
    <w:rsid w:val="007505B3"/>
    <w:rsid w:val="007818A4"/>
    <w:rsid w:val="0078794E"/>
    <w:rsid w:val="007A6002"/>
    <w:rsid w:val="007A6A78"/>
    <w:rsid w:val="007B3D56"/>
    <w:rsid w:val="007D0280"/>
    <w:rsid w:val="007F2194"/>
    <w:rsid w:val="007F674F"/>
    <w:rsid w:val="00810CE6"/>
    <w:rsid w:val="00816DC1"/>
    <w:rsid w:val="008378B9"/>
    <w:rsid w:val="008575AD"/>
    <w:rsid w:val="008912CD"/>
    <w:rsid w:val="00895217"/>
    <w:rsid w:val="008A57AD"/>
    <w:rsid w:val="008B736F"/>
    <w:rsid w:val="008C616D"/>
    <w:rsid w:val="008E27F2"/>
    <w:rsid w:val="008F26B6"/>
    <w:rsid w:val="008F55E3"/>
    <w:rsid w:val="00917698"/>
    <w:rsid w:val="00937DF6"/>
    <w:rsid w:val="0094102C"/>
    <w:rsid w:val="00947665"/>
    <w:rsid w:val="00967723"/>
    <w:rsid w:val="00985223"/>
    <w:rsid w:val="0098769A"/>
    <w:rsid w:val="0099654A"/>
    <w:rsid w:val="009D4926"/>
    <w:rsid w:val="009D4E71"/>
    <w:rsid w:val="009E4B06"/>
    <w:rsid w:val="00A16640"/>
    <w:rsid w:val="00A20ED9"/>
    <w:rsid w:val="00A24055"/>
    <w:rsid w:val="00A35240"/>
    <w:rsid w:val="00A52EBF"/>
    <w:rsid w:val="00A55033"/>
    <w:rsid w:val="00A65799"/>
    <w:rsid w:val="00A77824"/>
    <w:rsid w:val="00A90A8B"/>
    <w:rsid w:val="00AA09AA"/>
    <w:rsid w:val="00AA74F2"/>
    <w:rsid w:val="00AB1DF4"/>
    <w:rsid w:val="00AD18BC"/>
    <w:rsid w:val="00AE0660"/>
    <w:rsid w:val="00AF4158"/>
    <w:rsid w:val="00B00C5A"/>
    <w:rsid w:val="00B660B4"/>
    <w:rsid w:val="00B8414A"/>
    <w:rsid w:val="00B90A83"/>
    <w:rsid w:val="00BC5F8E"/>
    <w:rsid w:val="00BD2AB4"/>
    <w:rsid w:val="00C00212"/>
    <w:rsid w:val="00C07652"/>
    <w:rsid w:val="00C10030"/>
    <w:rsid w:val="00C1076A"/>
    <w:rsid w:val="00C33BD5"/>
    <w:rsid w:val="00C45A8A"/>
    <w:rsid w:val="00C47516"/>
    <w:rsid w:val="00C476C0"/>
    <w:rsid w:val="00C56433"/>
    <w:rsid w:val="00C8159E"/>
    <w:rsid w:val="00C9436C"/>
    <w:rsid w:val="00CB48E9"/>
    <w:rsid w:val="00CB4DAA"/>
    <w:rsid w:val="00D04A8A"/>
    <w:rsid w:val="00D1213B"/>
    <w:rsid w:val="00D33911"/>
    <w:rsid w:val="00D43501"/>
    <w:rsid w:val="00D46B1B"/>
    <w:rsid w:val="00D61792"/>
    <w:rsid w:val="00D70174"/>
    <w:rsid w:val="00D727ED"/>
    <w:rsid w:val="00D80ADD"/>
    <w:rsid w:val="00E0427E"/>
    <w:rsid w:val="00E04D89"/>
    <w:rsid w:val="00E07DD9"/>
    <w:rsid w:val="00E20037"/>
    <w:rsid w:val="00E35AA8"/>
    <w:rsid w:val="00E51D75"/>
    <w:rsid w:val="00E52946"/>
    <w:rsid w:val="00E60610"/>
    <w:rsid w:val="00E70BC5"/>
    <w:rsid w:val="00E739B3"/>
    <w:rsid w:val="00EA7FF4"/>
    <w:rsid w:val="00EB7285"/>
    <w:rsid w:val="00EE0F06"/>
    <w:rsid w:val="00EF06C4"/>
    <w:rsid w:val="00F0756A"/>
    <w:rsid w:val="00F112E4"/>
    <w:rsid w:val="00F14F04"/>
    <w:rsid w:val="00F15720"/>
    <w:rsid w:val="00F40E9E"/>
    <w:rsid w:val="00F4792A"/>
    <w:rsid w:val="00F66FA7"/>
    <w:rsid w:val="00F802F6"/>
    <w:rsid w:val="00F84637"/>
    <w:rsid w:val="00FB171D"/>
    <w:rsid w:val="00FB46C3"/>
    <w:rsid w:val="00FE44A2"/>
    <w:rsid w:val="00FF427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FC7E8"/>
  <w15:docId w15:val="{25175E9E-265D-41A2-8F5B-93361E5C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righ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firstLine="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Indent">
    <w:name w:val="Body Text Indent"/>
    <w:basedOn w:val="Normal"/>
    <w:pPr>
      <w:ind w:left="2160" w:hanging="720"/>
    </w:pPr>
    <w:rPr>
      <w:i/>
      <w:sz w:val="24"/>
    </w:rPr>
  </w:style>
  <w:style w:type="paragraph" w:styleId="Title">
    <w:name w:val="Title"/>
    <w:basedOn w:val="Normal"/>
    <w:qFormat/>
    <w:pPr>
      <w:tabs>
        <w:tab w:val="left" w:pos="994"/>
      </w:tabs>
      <w:jc w:val="center"/>
    </w:pPr>
    <w:rPr>
      <w:b/>
      <w:bCs/>
      <w:color w:val="000000"/>
      <w:sz w:val="23"/>
      <w:szCs w:val="23"/>
    </w:rPr>
  </w:style>
  <w:style w:type="character" w:styleId="Hyperlink">
    <w:name w:val="Hyperlink"/>
    <w:rsid w:val="004854AB"/>
    <w:rPr>
      <w:color w:val="0000FF"/>
      <w:u w:val="single"/>
    </w:rPr>
  </w:style>
  <w:style w:type="paragraph" w:styleId="ListParagraph">
    <w:name w:val="List Paragraph"/>
    <w:basedOn w:val="Normal"/>
    <w:uiPriority w:val="34"/>
    <w:qFormat/>
    <w:rsid w:val="00140D8E"/>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140D8E"/>
    <w:rPr>
      <w:i/>
      <w:iCs/>
    </w:rPr>
  </w:style>
  <w:style w:type="paragraph" w:styleId="Header">
    <w:name w:val="header"/>
    <w:basedOn w:val="Normal"/>
    <w:link w:val="HeaderChar"/>
    <w:unhideWhenUsed/>
    <w:rsid w:val="003E26D8"/>
    <w:pPr>
      <w:tabs>
        <w:tab w:val="center" w:pos="4680"/>
        <w:tab w:val="right" w:pos="9360"/>
      </w:tabs>
    </w:pPr>
  </w:style>
  <w:style w:type="character" w:customStyle="1" w:styleId="HeaderChar">
    <w:name w:val="Header Char"/>
    <w:basedOn w:val="DefaultParagraphFont"/>
    <w:link w:val="Header"/>
    <w:rsid w:val="003E26D8"/>
  </w:style>
  <w:style w:type="paragraph" w:styleId="Footer">
    <w:name w:val="footer"/>
    <w:basedOn w:val="Normal"/>
    <w:link w:val="FooterChar"/>
    <w:uiPriority w:val="99"/>
    <w:unhideWhenUsed/>
    <w:rsid w:val="003E26D8"/>
    <w:pPr>
      <w:tabs>
        <w:tab w:val="center" w:pos="4680"/>
        <w:tab w:val="right" w:pos="9360"/>
      </w:tabs>
    </w:pPr>
  </w:style>
  <w:style w:type="character" w:customStyle="1" w:styleId="FooterChar">
    <w:name w:val="Footer Char"/>
    <w:basedOn w:val="DefaultParagraphFont"/>
    <w:link w:val="Footer"/>
    <w:uiPriority w:val="99"/>
    <w:rsid w:val="003E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70294">
      <w:bodyDiv w:val="1"/>
      <w:marLeft w:val="0"/>
      <w:marRight w:val="0"/>
      <w:marTop w:val="0"/>
      <w:marBottom w:val="0"/>
      <w:divBdr>
        <w:top w:val="none" w:sz="0" w:space="0" w:color="auto"/>
        <w:left w:val="none" w:sz="0" w:space="0" w:color="auto"/>
        <w:bottom w:val="none" w:sz="0" w:space="0" w:color="auto"/>
        <w:right w:val="none" w:sz="0" w:space="0" w:color="auto"/>
      </w:divBdr>
    </w:div>
    <w:div w:id="19249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oklistonline.com/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 Executive Board</vt:lpstr>
    </vt:vector>
  </TitlesOfParts>
  <Company>American Library Association</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Executive Board</dc:title>
  <dc:subject/>
  <dc:creator>Mary Ghikas</dc:creator>
  <cp:keywords/>
  <cp:lastModifiedBy>Mary Mackay</cp:lastModifiedBy>
  <cp:revision>11</cp:revision>
  <cp:lastPrinted>2008-05-30T14:41:00Z</cp:lastPrinted>
  <dcterms:created xsi:type="dcterms:W3CDTF">2020-10-09T14:31:00Z</dcterms:created>
  <dcterms:modified xsi:type="dcterms:W3CDTF">2020-10-09T14:48:00Z</dcterms:modified>
</cp:coreProperties>
</file>