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E040" w14:textId="261CECE1" w:rsidR="000216CA" w:rsidRPr="00596FFA" w:rsidRDefault="000216CA" w:rsidP="000216CA">
      <w:pPr>
        <w:pStyle w:val="Default"/>
        <w:jc w:val="center"/>
        <w:rPr>
          <w:rFonts w:asciiTheme="minorHAnsi" w:hAnsiTheme="minorHAnsi" w:cstheme="minorHAnsi"/>
          <w:sz w:val="22"/>
          <w:szCs w:val="22"/>
        </w:rPr>
      </w:pPr>
      <w:r w:rsidRPr="00596FFA">
        <w:rPr>
          <w:rFonts w:asciiTheme="minorHAnsi" w:hAnsiTheme="minorHAnsi" w:cstheme="minorHAnsi"/>
          <w:b/>
          <w:bCs/>
          <w:sz w:val="22"/>
          <w:szCs w:val="22"/>
        </w:rPr>
        <w:t xml:space="preserve">Membership Data &amp; Statistics – </w:t>
      </w:r>
      <w:r w:rsidR="003C38D6" w:rsidRPr="00596FFA">
        <w:rPr>
          <w:rFonts w:asciiTheme="minorHAnsi" w:hAnsiTheme="minorHAnsi" w:cstheme="minorHAnsi"/>
          <w:sz w:val="22"/>
          <w:szCs w:val="22"/>
        </w:rPr>
        <w:t xml:space="preserve">March </w:t>
      </w:r>
      <w:r w:rsidR="00F822CF" w:rsidRPr="00596FFA">
        <w:rPr>
          <w:rFonts w:asciiTheme="minorHAnsi" w:hAnsiTheme="minorHAnsi" w:cstheme="minorHAnsi"/>
          <w:sz w:val="22"/>
          <w:szCs w:val="22"/>
        </w:rPr>
        <w:t>Statistics</w:t>
      </w:r>
    </w:p>
    <w:p w14:paraId="2FADDA62" w14:textId="77777777" w:rsidR="000216CA" w:rsidRPr="00596FFA" w:rsidRDefault="000216CA" w:rsidP="000216CA">
      <w:pPr>
        <w:pStyle w:val="Default"/>
        <w:rPr>
          <w:rFonts w:asciiTheme="minorHAnsi" w:hAnsiTheme="minorHAnsi" w:cstheme="minorHAnsi"/>
          <w:sz w:val="22"/>
          <w:szCs w:val="22"/>
        </w:rPr>
      </w:pPr>
    </w:p>
    <w:p w14:paraId="3B9FA0FE" w14:textId="77777777" w:rsidR="000216CA" w:rsidRPr="00596FFA" w:rsidRDefault="000216CA" w:rsidP="000216CA">
      <w:pPr>
        <w:pStyle w:val="Default"/>
        <w:rPr>
          <w:rFonts w:asciiTheme="minorHAnsi" w:hAnsiTheme="minorHAnsi" w:cstheme="minorHAnsi"/>
          <w:b/>
          <w:bCs/>
          <w:sz w:val="22"/>
          <w:szCs w:val="22"/>
        </w:rPr>
      </w:pPr>
    </w:p>
    <w:p w14:paraId="057B178F" w14:textId="76B071EE" w:rsidR="005924C2" w:rsidRPr="00596FFA" w:rsidRDefault="000E03DF" w:rsidP="000216CA">
      <w:pPr>
        <w:pStyle w:val="Default"/>
        <w:rPr>
          <w:rFonts w:asciiTheme="minorHAnsi" w:hAnsiTheme="minorHAnsi" w:cstheme="minorHAnsi"/>
          <w:sz w:val="22"/>
          <w:szCs w:val="22"/>
        </w:rPr>
      </w:pPr>
      <w:bookmarkStart w:id="0" w:name="_Hlk33176946"/>
      <w:r w:rsidRPr="00596FFA">
        <w:rPr>
          <w:rFonts w:asciiTheme="minorHAnsi" w:hAnsiTheme="minorHAnsi" w:cstheme="minorHAnsi"/>
          <w:sz w:val="22"/>
          <w:szCs w:val="22"/>
        </w:rPr>
        <w:t xml:space="preserve">I’m happy to share that our </w:t>
      </w:r>
      <w:r w:rsidR="003C38D6" w:rsidRPr="00596FFA">
        <w:rPr>
          <w:rFonts w:asciiTheme="minorHAnsi" w:hAnsiTheme="minorHAnsi" w:cstheme="minorHAnsi"/>
          <w:sz w:val="22"/>
          <w:szCs w:val="22"/>
        </w:rPr>
        <w:t xml:space="preserve">March membership numbers are </w:t>
      </w:r>
      <w:hyperlink r:id="rId7" w:history="1">
        <w:r w:rsidR="003C38D6" w:rsidRPr="00596FFA">
          <w:rPr>
            <w:rStyle w:val="Hyperlink"/>
            <w:rFonts w:asciiTheme="minorHAnsi" w:hAnsiTheme="minorHAnsi" w:cstheme="minorHAnsi"/>
            <w:sz w:val="22"/>
            <w:szCs w:val="22"/>
          </w:rPr>
          <w:t>now posted online</w:t>
        </w:r>
      </w:hyperlink>
      <w:r w:rsidR="003C38D6" w:rsidRPr="00596FFA">
        <w:rPr>
          <w:rFonts w:asciiTheme="minorHAnsi" w:hAnsiTheme="minorHAnsi" w:cstheme="minorHAnsi"/>
          <w:sz w:val="22"/>
          <w:szCs w:val="22"/>
        </w:rPr>
        <w:t>.</w:t>
      </w:r>
    </w:p>
    <w:p w14:paraId="6A0FBCC2" w14:textId="78C93DB5" w:rsidR="003C38D6" w:rsidRPr="00596FFA" w:rsidRDefault="003C38D6" w:rsidP="000216CA">
      <w:pPr>
        <w:pStyle w:val="Default"/>
        <w:rPr>
          <w:rFonts w:asciiTheme="minorHAnsi" w:hAnsiTheme="minorHAnsi" w:cstheme="minorHAnsi"/>
          <w:sz w:val="22"/>
          <w:szCs w:val="22"/>
        </w:rPr>
      </w:pPr>
    </w:p>
    <w:p w14:paraId="5B5143C9" w14:textId="13C1400D" w:rsidR="003C38D6" w:rsidRPr="00596FFA" w:rsidRDefault="003C38D6" w:rsidP="000216CA">
      <w:pPr>
        <w:pStyle w:val="Default"/>
        <w:rPr>
          <w:rFonts w:asciiTheme="minorHAnsi" w:hAnsiTheme="minorHAnsi" w:cstheme="minorHAnsi"/>
          <w:sz w:val="22"/>
          <w:szCs w:val="22"/>
        </w:rPr>
      </w:pPr>
      <w:r w:rsidRPr="00596FFA">
        <w:rPr>
          <w:rFonts w:asciiTheme="minorHAnsi" w:hAnsiTheme="minorHAnsi" w:cstheme="minorHAnsi"/>
          <w:sz w:val="22"/>
          <w:szCs w:val="22"/>
        </w:rPr>
        <w:t xml:space="preserve">These numbers represent membership activity from March 1, 2020 – March 31, 2020 – and is a snapshot of our active members at that time. </w:t>
      </w:r>
      <w:r w:rsidRPr="00596FFA">
        <w:rPr>
          <w:rFonts w:asciiTheme="minorHAnsi" w:hAnsiTheme="minorHAnsi" w:cstheme="minorHAnsi"/>
          <w:b/>
          <w:bCs/>
          <w:sz w:val="22"/>
          <w:szCs w:val="22"/>
        </w:rPr>
        <w:t>While these numbers are important, these do not provide a current reflection of our membership numbers today, as we were in the early stages of the pandemic in March.</w:t>
      </w:r>
    </w:p>
    <w:p w14:paraId="4E636674" w14:textId="77C2DC28" w:rsidR="00EB15E7" w:rsidRPr="00596FFA" w:rsidRDefault="00EB15E7" w:rsidP="000216CA">
      <w:pPr>
        <w:pStyle w:val="Default"/>
        <w:rPr>
          <w:rFonts w:asciiTheme="minorHAnsi" w:hAnsiTheme="minorHAnsi" w:cstheme="minorHAnsi"/>
          <w:sz w:val="22"/>
          <w:szCs w:val="22"/>
        </w:rPr>
      </w:pPr>
    </w:p>
    <w:p w14:paraId="061335D9" w14:textId="3587BC74" w:rsidR="00596FFA" w:rsidRPr="00596FFA" w:rsidRDefault="00EB15E7" w:rsidP="000216CA">
      <w:pPr>
        <w:pStyle w:val="Default"/>
        <w:rPr>
          <w:rFonts w:asciiTheme="minorHAnsi" w:hAnsiTheme="minorHAnsi" w:cstheme="minorHAnsi"/>
          <w:sz w:val="22"/>
          <w:szCs w:val="22"/>
        </w:rPr>
      </w:pPr>
      <w:r w:rsidRPr="00596FFA">
        <w:rPr>
          <w:rFonts w:asciiTheme="minorHAnsi" w:hAnsiTheme="minorHAnsi" w:cstheme="minorHAnsi"/>
          <w:sz w:val="22"/>
          <w:szCs w:val="22"/>
        </w:rPr>
        <w:t xml:space="preserve">Our </w:t>
      </w:r>
      <w:r w:rsidR="003C38D6" w:rsidRPr="00596FFA">
        <w:rPr>
          <w:rFonts w:asciiTheme="minorHAnsi" w:hAnsiTheme="minorHAnsi" w:cstheme="minorHAnsi"/>
          <w:sz w:val="22"/>
          <w:szCs w:val="22"/>
        </w:rPr>
        <w:t xml:space="preserve">March </w:t>
      </w:r>
      <w:r w:rsidRPr="00596FFA">
        <w:rPr>
          <w:rFonts w:asciiTheme="minorHAnsi" w:hAnsiTheme="minorHAnsi" w:cstheme="minorHAnsi"/>
          <w:sz w:val="22"/>
          <w:szCs w:val="22"/>
        </w:rPr>
        <w:t xml:space="preserve">membership counts </w:t>
      </w:r>
      <w:r w:rsidRPr="004E39AF">
        <w:rPr>
          <w:rFonts w:asciiTheme="minorHAnsi" w:hAnsiTheme="minorHAnsi" w:cstheme="minorHAnsi"/>
          <w:sz w:val="22"/>
          <w:szCs w:val="22"/>
        </w:rPr>
        <w:t xml:space="preserve">decreased slightly by </w:t>
      </w:r>
      <w:r w:rsidR="003C38D6" w:rsidRPr="004E39AF">
        <w:rPr>
          <w:rFonts w:asciiTheme="minorHAnsi" w:hAnsiTheme="minorHAnsi" w:cstheme="minorHAnsi"/>
          <w:sz w:val="22"/>
          <w:szCs w:val="22"/>
        </w:rPr>
        <w:t>119</w:t>
      </w:r>
      <w:r w:rsidR="004059AA" w:rsidRPr="004E39AF">
        <w:rPr>
          <w:rFonts w:asciiTheme="minorHAnsi" w:hAnsiTheme="minorHAnsi" w:cstheme="minorHAnsi"/>
          <w:sz w:val="22"/>
          <w:szCs w:val="22"/>
        </w:rPr>
        <w:t xml:space="preserve"> members since </w:t>
      </w:r>
      <w:r w:rsidR="003C38D6" w:rsidRPr="004E39AF">
        <w:rPr>
          <w:rFonts w:asciiTheme="minorHAnsi" w:hAnsiTheme="minorHAnsi" w:cstheme="minorHAnsi"/>
          <w:sz w:val="22"/>
          <w:szCs w:val="22"/>
        </w:rPr>
        <w:t>February</w:t>
      </w:r>
      <w:r w:rsidR="007262AC" w:rsidRPr="004E39AF">
        <w:rPr>
          <w:rFonts w:asciiTheme="minorHAnsi" w:hAnsiTheme="minorHAnsi" w:cstheme="minorHAnsi"/>
          <w:sz w:val="22"/>
          <w:szCs w:val="22"/>
        </w:rPr>
        <w:t xml:space="preserve"> (-0.2%)</w:t>
      </w:r>
      <w:r w:rsidR="004E39AF" w:rsidRPr="004E39AF">
        <w:rPr>
          <w:rFonts w:asciiTheme="minorHAnsi" w:hAnsiTheme="minorHAnsi" w:cstheme="minorHAnsi"/>
          <w:sz w:val="22"/>
          <w:szCs w:val="22"/>
        </w:rPr>
        <w:t>. It was great to see that the overall division membership increased during this time by 0.1% and round tables by 0.2% during this time which is reflection of the continued programming and services that were being offered.</w:t>
      </w:r>
      <w:r w:rsidR="004E39AF">
        <w:rPr>
          <w:rFonts w:asciiTheme="minorHAnsi" w:hAnsiTheme="minorHAnsi" w:cstheme="minorHAnsi"/>
          <w:sz w:val="22"/>
          <w:szCs w:val="22"/>
        </w:rPr>
        <w:t xml:space="preserve"> </w:t>
      </w:r>
      <w:r w:rsidR="0017146A" w:rsidRPr="00596FFA">
        <w:rPr>
          <w:rFonts w:asciiTheme="minorHAnsi" w:hAnsiTheme="minorHAnsi" w:cstheme="minorHAnsi"/>
          <w:sz w:val="22"/>
          <w:szCs w:val="22"/>
        </w:rPr>
        <w:t xml:space="preserve"> Because of the division conference cycle, it is best to compare our membership numbers to 2018, and we are down </w:t>
      </w:r>
      <w:r w:rsidR="003C38D6" w:rsidRPr="00596FFA">
        <w:rPr>
          <w:rFonts w:asciiTheme="minorHAnsi" w:hAnsiTheme="minorHAnsi" w:cstheme="minorHAnsi"/>
          <w:sz w:val="22"/>
          <w:szCs w:val="22"/>
        </w:rPr>
        <w:t>3.7</w:t>
      </w:r>
      <w:r w:rsidR="0017146A" w:rsidRPr="00596FFA">
        <w:rPr>
          <w:rFonts w:asciiTheme="minorHAnsi" w:hAnsiTheme="minorHAnsi" w:cstheme="minorHAnsi"/>
          <w:sz w:val="22"/>
          <w:szCs w:val="22"/>
        </w:rPr>
        <w:t>% from that time (total 5</w:t>
      </w:r>
      <w:r w:rsidR="003C38D6" w:rsidRPr="00596FFA">
        <w:rPr>
          <w:rFonts w:asciiTheme="minorHAnsi" w:hAnsiTheme="minorHAnsi" w:cstheme="minorHAnsi"/>
          <w:sz w:val="22"/>
          <w:szCs w:val="22"/>
        </w:rPr>
        <w:t>9,279</w:t>
      </w:r>
      <w:r w:rsidR="0017146A" w:rsidRPr="00596FFA">
        <w:rPr>
          <w:rFonts w:asciiTheme="minorHAnsi" w:hAnsiTheme="minorHAnsi" w:cstheme="minorHAnsi"/>
          <w:sz w:val="22"/>
          <w:szCs w:val="22"/>
        </w:rPr>
        <w:t xml:space="preserve"> members in </w:t>
      </w:r>
      <w:proofErr w:type="gramStart"/>
      <w:r w:rsidR="003C38D6" w:rsidRPr="00596FFA">
        <w:rPr>
          <w:rFonts w:asciiTheme="minorHAnsi" w:hAnsiTheme="minorHAnsi" w:cstheme="minorHAnsi"/>
          <w:sz w:val="22"/>
          <w:szCs w:val="22"/>
        </w:rPr>
        <w:t>March,</w:t>
      </w:r>
      <w:proofErr w:type="gramEnd"/>
      <w:r w:rsidR="0017146A" w:rsidRPr="00596FFA">
        <w:rPr>
          <w:rFonts w:asciiTheme="minorHAnsi" w:hAnsiTheme="minorHAnsi" w:cstheme="minorHAnsi"/>
          <w:sz w:val="22"/>
          <w:szCs w:val="22"/>
        </w:rPr>
        <w:t xml:space="preserve"> 2018).</w:t>
      </w:r>
      <w:r w:rsidR="00596FFA" w:rsidRPr="00596FFA">
        <w:rPr>
          <w:rFonts w:asciiTheme="minorHAnsi" w:hAnsiTheme="minorHAnsi" w:cstheme="minorHAnsi"/>
          <w:sz w:val="22"/>
          <w:szCs w:val="22"/>
        </w:rPr>
        <w:t xml:space="preserve"> </w:t>
      </w:r>
      <w:r w:rsidR="004059AA" w:rsidRPr="00596FFA">
        <w:rPr>
          <w:rFonts w:asciiTheme="minorHAnsi" w:hAnsiTheme="minorHAnsi" w:cstheme="minorHAnsi"/>
          <w:sz w:val="22"/>
          <w:szCs w:val="22"/>
        </w:rPr>
        <w:t xml:space="preserve">Typically, </w:t>
      </w:r>
      <w:r w:rsidR="003C38D6" w:rsidRPr="00596FFA">
        <w:rPr>
          <w:rFonts w:asciiTheme="minorHAnsi" w:hAnsiTheme="minorHAnsi" w:cstheme="minorHAnsi"/>
          <w:sz w:val="22"/>
          <w:szCs w:val="22"/>
        </w:rPr>
        <w:t xml:space="preserve">our membership numbers would peak in March/April, </w:t>
      </w:r>
      <w:r w:rsidR="004059AA" w:rsidRPr="00596FFA">
        <w:rPr>
          <w:rFonts w:asciiTheme="minorHAnsi" w:hAnsiTheme="minorHAnsi" w:cstheme="minorHAnsi"/>
          <w:sz w:val="22"/>
          <w:szCs w:val="22"/>
        </w:rPr>
        <w:t xml:space="preserve">but between the cancellation of Annual Conference and the COVID-19 pandemic, </w:t>
      </w:r>
      <w:r w:rsidR="00596FFA">
        <w:rPr>
          <w:rFonts w:asciiTheme="minorHAnsi" w:hAnsiTheme="minorHAnsi" w:cstheme="minorHAnsi"/>
          <w:sz w:val="22"/>
          <w:szCs w:val="22"/>
        </w:rPr>
        <w:t>that was not this year’s trend.</w:t>
      </w:r>
    </w:p>
    <w:p w14:paraId="18E746BB" w14:textId="7B913B1D" w:rsidR="00596FFA" w:rsidRPr="00596FFA" w:rsidRDefault="00596FFA" w:rsidP="000216CA">
      <w:pPr>
        <w:pStyle w:val="Default"/>
        <w:rPr>
          <w:rFonts w:asciiTheme="minorHAnsi" w:hAnsiTheme="minorHAnsi" w:cstheme="minorHAnsi"/>
          <w:sz w:val="22"/>
          <w:szCs w:val="22"/>
        </w:rPr>
      </w:pPr>
    </w:p>
    <w:p w14:paraId="0D95B6CF" w14:textId="6BB4660B" w:rsidR="00596FFA" w:rsidRPr="00596FFA" w:rsidRDefault="00596FFA" w:rsidP="000216CA">
      <w:pPr>
        <w:pStyle w:val="Default"/>
        <w:rPr>
          <w:rFonts w:asciiTheme="minorHAnsi" w:hAnsiTheme="minorHAnsi" w:cstheme="minorHAnsi"/>
          <w:b/>
          <w:bCs/>
          <w:sz w:val="22"/>
          <w:szCs w:val="22"/>
        </w:rPr>
      </w:pPr>
      <w:r w:rsidRPr="00596FFA">
        <w:rPr>
          <w:rFonts w:asciiTheme="minorHAnsi" w:hAnsiTheme="minorHAnsi" w:cstheme="minorHAnsi"/>
          <w:b/>
          <w:bCs/>
          <w:sz w:val="22"/>
          <w:szCs w:val="22"/>
        </w:rPr>
        <w:t xml:space="preserve">Here is an update on our membership counts as of </w:t>
      </w:r>
      <w:proofErr w:type="gramStart"/>
      <w:r w:rsidRPr="00596FFA">
        <w:rPr>
          <w:rFonts w:asciiTheme="minorHAnsi" w:hAnsiTheme="minorHAnsi" w:cstheme="minorHAnsi"/>
          <w:b/>
          <w:bCs/>
          <w:sz w:val="22"/>
          <w:szCs w:val="22"/>
        </w:rPr>
        <w:t>October,</w:t>
      </w:r>
      <w:proofErr w:type="gramEnd"/>
      <w:r w:rsidRPr="00596FFA">
        <w:rPr>
          <w:rFonts w:asciiTheme="minorHAnsi" w:hAnsiTheme="minorHAnsi" w:cstheme="minorHAnsi"/>
          <w:b/>
          <w:bCs/>
          <w:sz w:val="22"/>
          <w:szCs w:val="22"/>
        </w:rPr>
        <w:t xml:space="preserve"> 2020</w:t>
      </w:r>
    </w:p>
    <w:p w14:paraId="36D93B14" w14:textId="199FC601" w:rsidR="00596FFA" w:rsidRPr="00596FFA" w:rsidRDefault="00596FFA" w:rsidP="00596FFA">
      <w:pPr>
        <w:rPr>
          <w:rFonts w:asciiTheme="minorHAnsi" w:hAnsiTheme="minorHAnsi" w:cstheme="minorHAnsi"/>
          <w:sz w:val="22"/>
          <w:szCs w:val="22"/>
        </w:rPr>
      </w:pPr>
      <w:r w:rsidRPr="00596FFA">
        <w:rPr>
          <w:rFonts w:asciiTheme="minorHAnsi" w:hAnsiTheme="minorHAnsi" w:cstheme="minorHAnsi"/>
          <w:sz w:val="22"/>
          <w:szCs w:val="22"/>
        </w:rPr>
        <w:t>We</w:t>
      </w:r>
      <w:r w:rsidRPr="00596FFA">
        <w:rPr>
          <w:rFonts w:asciiTheme="minorHAnsi" w:hAnsiTheme="minorHAnsi" w:cstheme="minorHAnsi"/>
          <w:sz w:val="22"/>
          <w:szCs w:val="22"/>
        </w:rPr>
        <w:t xml:space="preserve"> have pulled together a rough estimate of our membership numbers</w:t>
      </w:r>
      <w:r w:rsidRPr="00596FFA">
        <w:rPr>
          <w:rFonts w:asciiTheme="minorHAnsi" w:hAnsiTheme="minorHAnsi" w:cstheme="minorHAnsi"/>
          <w:sz w:val="22"/>
          <w:szCs w:val="22"/>
        </w:rPr>
        <w:t xml:space="preserve"> to be used for planning purposes only</w:t>
      </w:r>
      <w:r w:rsidRPr="00596FFA">
        <w:rPr>
          <w:rFonts w:asciiTheme="minorHAnsi" w:hAnsiTheme="minorHAnsi" w:cstheme="minorHAnsi"/>
          <w:sz w:val="22"/>
          <w:szCs w:val="22"/>
        </w:rPr>
        <w:t xml:space="preserve">. Overall ALA’s membership is a 6% decline YOY and a 9% decline when compared to two years ago. </w:t>
      </w:r>
      <w:r w:rsidRPr="00596FFA">
        <w:rPr>
          <w:rFonts w:asciiTheme="minorHAnsi" w:hAnsiTheme="minorHAnsi" w:cstheme="minorHAnsi"/>
          <w:sz w:val="22"/>
          <w:szCs w:val="22"/>
        </w:rPr>
        <w:t>Individual division and round table membership staff have received detailed numbers for their respective membership communities as well.</w:t>
      </w:r>
    </w:p>
    <w:p w14:paraId="48F45338" w14:textId="60297584" w:rsidR="00596FFA" w:rsidRPr="00596FFA" w:rsidRDefault="00596FFA" w:rsidP="00596FFA">
      <w:pPr>
        <w:pStyle w:val="NoSpacing"/>
      </w:pPr>
    </w:p>
    <w:p w14:paraId="318E318E" w14:textId="734FD1AC" w:rsidR="00596FFA" w:rsidRPr="00596FFA" w:rsidRDefault="00596FFA" w:rsidP="00596FFA">
      <w:pPr>
        <w:pStyle w:val="NoSpacing"/>
      </w:pPr>
      <w:r w:rsidRPr="00596FFA">
        <w:t>The membership team is focusing on the following:</w:t>
      </w:r>
    </w:p>
    <w:p w14:paraId="582BAEF7" w14:textId="6EC30B9D" w:rsidR="00596FFA" w:rsidRPr="00596FFA" w:rsidRDefault="00596FFA" w:rsidP="00596FFA">
      <w:pPr>
        <w:pStyle w:val="NoSpacing"/>
        <w:numPr>
          <w:ilvl w:val="0"/>
          <w:numId w:val="3"/>
        </w:numPr>
      </w:pPr>
      <w:r w:rsidRPr="00596FFA">
        <w:rPr>
          <w:b/>
          <w:bCs/>
        </w:rPr>
        <w:t>Communicating the value</w:t>
      </w:r>
      <w:r w:rsidRPr="00596FFA">
        <w:t xml:space="preserve"> that is being delivered to members and working across the organization to define and articulate member benefits.</w:t>
      </w:r>
    </w:p>
    <w:p w14:paraId="7F2B6783" w14:textId="6FDA81B6" w:rsidR="005924C2" w:rsidRPr="00596FFA" w:rsidRDefault="00596FFA" w:rsidP="00596FFA">
      <w:pPr>
        <w:pStyle w:val="NoSpacing"/>
        <w:numPr>
          <w:ilvl w:val="0"/>
          <w:numId w:val="3"/>
        </w:numPr>
      </w:pPr>
      <w:r w:rsidRPr="00596FFA">
        <w:rPr>
          <w:b/>
          <w:bCs/>
        </w:rPr>
        <w:t>Membership renewals</w:t>
      </w:r>
      <w:r w:rsidRPr="00596FFA">
        <w:t xml:space="preserve"> are back on track, and we are reaching back to some of our spring expires to encourage renewals as our monthly renewal communications paused from March – July. These communications continue </w:t>
      </w:r>
      <w:r w:rsidRPr="00596FFA">
        <w:t xml:space="preserve">to highlight the semi-annual installment payments and the non-salaried membership price </w:t>
      </w:r>
      <w:r w:rsidR="009251CB">
        <w:t>as</w:t>
      </w:r>
      <w:r w:rsidRPr="00596FFA">
        <w:t xml:space="preserve"> members need flexibility </w:t>
      </w:r>
      <w:r w:rsidR="009251CB">
        <w:t>when</w:t>
      </w:r>
      <w:r w:rsidRPr="00596FFA">
        <w:t xml:space="preserve"> their employment outlook may be uncertain.</w:t>
      </w:r>
    </w:p>
    <w:p w14:paraId="4670F34B" w14:textId="47F1EE43" w:rsidR="00596FFA" w:rsidRPr="00596FFA" w:rsidRDefault="00596FFA" w:rsidP="00596FFA">
      <w:pPr>
        <w:pStyle w:val="NoSpacing"/>
        <w:numPr>
          <w:ilvl w:val="0"/>
          <w:numId w:val="3"/>
        </w:numPr>
      </w:pPr>
      <w:r w:rsidRPr="00596FFA">
        <w:t xml:space="preserve">A cross-organizational team is </w:t>
      </w:r>
      <w:r w:rsidRPr="00596FFA">
        <w:t>developing a 12</w:t>
      </w:r>
      <w:r>
        <w:t>-</w:t>
      </w:r>
      <w:r w:rsidRPr="00596FFA">
        <w:t xml:space="preserve">month </w:t>
      </w:r>
      <w:r w:rsidRPr="00596FFA">
        <w:rPr>
          <w:b/>
          <w:bCs/>
        </w:rPr>
        <w:t xml:space="preserve">membership onboarding campaign to include </w:t>
      </w:r>
      <w:r w:rsidRPr="00596FFA">
        <w:t xml:space="preserve">emails, videos, virtual meet ups, and web pages to ensure that our new members learn about everything ALA membership can offer. Demonstrating the value proposition of membership is always important, and even more so during this economic </w:t>
      </w:r>
      <w:r w:rsidRPr="00596FFA">
        <w:t xml:space="preserve">downturn. </w:t>
      </w:r>
    </w:p>
    <w:p w14:paraId="02AD167C" w14:textId="77777777" w:rsidR="00596FFA" w:rsidRDefault="00596FFA" w:rsidP="00596FFA">
      <w:pPr>
        <w:pStyle w:val="NoSpacing"/>
        <w:rPr>
          <w:highlight w:val="yellow"/>
        </w:rPr>
      </w:pPr>
    </w:p>
    <w:p w14:paraId="64D35615" w14:textId="274E5203" w:rsidR="005924C2" w:rsidRPr="00596FFA" w:rsidRDefault="005924C2" w:rsidP="00596FFA">
      <w:pPr>
        <w:pStyle w:val="NoSpacing"/>
      </w:pPr>
      <w:r w:rsidRPr="005E7213">
        <w:t>Attached to this email is some additional data about membership that you might find useful. Please let me know if you have any questions and enjoy your weekend,</w:t>
      </w:r>
    </w:p>
    <w:bookmarkEnd w:id="0"/>
    <w:p w14:paraId="74D71FEE" w14:textId="77777777" w:rsidR="000216CA" w:rsidRPr="00596FFA" w:rsidRDefault="000216CA" w:rsidP="00596FFA">
      <w:pPr>
        <w:pStyle w:val="NoSpacing"/>
      </w:pPr>
    </w:p>
    <w:p w14:paraId="7BF0DEE6" w14:textId="77777777" w:rsidR="000216CA" w:rsidRPr="00596FFA" w:rsidRDefault="000216CA" w:rsidP="00596FFA">
      <w:pPr>
        <w:pStyle w:val="NoSpacing"/>
      </w:pPr>
    </w:p>
    <w:p w14:paraId="050B415E" w14:textId="77777777" w:rsidR="00596FFA" w:rsidRPr="00596FFA" w:rsidRDefault="00596FFA" w:rsidP="00596FFA">
      <w:pPr>
        <w:pStyle w:val="NoSpacing"/>
        <w:rPr>
          <w:noProof/>
        </w:rPr>
      </w:pPr>
      <w:r w:rsidRPr="00596FFA">
        <w:rPr>
          <w:noProof/>
        </w:rPr>
        <w:t>Melissa Walling</w:t>
      </w:r>
    </w:p>
    <w:p w14:paraId="62A41E0E" w14:textId="4F7C4448" w:rsidR="008428E3" w:rsidRDefault="00596FFA" w:rsidP="00596FFA">
      <w:pPr>
        <w:pStyle w:val="NoSpacing"/>
        <w:rPr>
          <w:rFonts w:ascii="Calibri" w:hAnsi="Calibri" w:cs="Calibri"/>
          <w:noProof/>
          <w:color w:val="000000"/>
          <w:sz w:val="24"/>
          <w:szCs w:val="24"/>
        </w:rPr>
      </w:pPr>
      <w:r w:rsidRPr="00596FFA">
        <w:rPr>
          <w:noProof/>
        </w:rPr>
        <w:t>Director, Membership</w:t>
      </w:r>
      <w:r w:rsidR="008428E3">
        <w:rPr>
          <w:noProof/>
        </w:rPr>
        <w:br w:type="page"/>
      </w:r>
    </w:p>
    <w:p w14:paraId="3078CE63" w14:textId="25927E76" w:rsidR="008428E3" w:rsidRDefault="008428E3" w:rsidP="000216CA">
      <w:pPr>
        <w:pStyle w:val="Default"/>
        <w:jc w:val="center"/>
        <w:rPr>
          <w:rFonts w:asciiTheme="minorHAnsi" w:hAnsiTheme="minorHAnsi" w:cstheme="minorHAnsi"/>
          <w:b/>
          <w:bCs/>
          <w:sz w:val="22"/>
          <w:szCs w:val="22"/>
        </w:rPr>
      </w:pPr>
    </w:p>
    <w:p w14:paraId="6A56CB96" w14:textId="58A82339" w:rsidR="008428E3" w:rsidRPr="00515423" w:rsidRDefault="008428E3" w:rsidP="008428E3">
      <w:pPr>
        <w:pStyle w:val="Default"/>
        <w:jc w:val="center"/>
        <w:rPr>
          <w:rFonts w:asciiTheme="minorHAnsi" w:hAnsiTheme="minorHAnsi" w:cstheme="minorHAnsi"/>
          <w:sz w:val="28"/>
          <w:szCs w:val="28"/>
        </w:rPr>
      </w:pPr>
      <w:bookmarkStart w:id="1" w:name="_Hlk33183702"/>
      <w:r w:rsidRPr="00515423">
        <w:rPr>
          <w:rFonts w:asciiTheme="minorHAnsi" w:hAnsiTheme="minorHAnsi" w:cstheme="minorHAnsi"/>
          <w:b/>
          <w:bCs/>
          <w:sz w:val="28"/>
          <w:szCs w:val="28"/>
        </w:rPr>
        <w:t xml:space="preserve">Membership </w:t>
      </w:r>
      <w:r>
        <w:rPr>
          <w:rFonts w:asciiTheme="minorHAnsi" w:hAnsiTheme="minorHAnsi" w:cstheme="minorHAnsi"/>
          <w:b/>
          <w:bCs/>
          <w:sz w:val="28"/>
          <w:szCs w:val="28"/>
        </w:rPr>
        <w:t>Data &amp; Statistics</w:t>
      </w:r>
      <w:r w:rsidRPr="00515423">
        <w:rPr>
          <w:rFonts w:asciiTheme="minorHAnsi" w:hAnsiTheme="minorHAnsi" w:cstheme="minorHAnsi"/>
          <w:b/>
          <w:bCs/>
          <w:sz w:val="28"/>
          <w:szCs w:val="28"/>
        </w:rPr>
        <w:t xml:space="preserve"> – </w:t>
      </w:r>
      <w:r w:rsidR="003C38D6">
        <w:rPr>
          <w:rFonts w:asciiTheme="minorHAnsi" w:hAnsiTheme="minorHAnsi" w:cstheme="minorHAnsi"/>
          <w:sz w:val="28"/>
          <w:szCs w:val="28"/>
        </w:rPr>
        <w:t xml:space="preserve">March </w:t>
      </w:r>
      <w:r>
        <w:rPr>
          <w:rFonts w:asciiTheme="minorHAnsi" w:hAnsiTheme="minorHAnsi" w:cstheme="minorHAnsi"/>
          <w:sz w:val="28"/>
          <w:szCs w:val="28"/>
        </w:rPr>
        <w:t>Statistics</w:t>
      </w:r>
    </w:p>
    <w:p w14:paraId="000A4E30" w14:textId="26662855" w:rsidR="008428E3" w:rsidRDefault="008428E3" w:rsidP="000216CA">
      <w:pPr>
        <w:pStyle w:val="Default"/>
        <w:jc w:val="center"/>
        <w:rPr>
          <w:rFonts w:asciiTheme="minorHAnsi" w:hAnsiTheme="minorHAnsi" w:cstheme="minorHAnsi"/>
          <w:b/>
          <w:bCs/>
          <w:sz w:val="22"/>
          <w:szCs w:val="22"/>
        </w:rPr>
      </w:pPr>
    </w:p>
    <w:p w14:paraId="27F7095B" w14:textId="420B6A68" w:rsidR="008428E3" w:rsidRDefault="008428E3" w:rsidP="008428E3">
      <w:pPr>
        <w:pStyle w:val="Default"/>
        <w:rPr>
          <w:rFonts w:asciiTheme="minorHAnsi" w:hAnsiTheme="minorHAnsi" w:cstheme="minorHAnsi"/>
          <w:b/>
          <w:bCs/>
          <w:sz w:val="22"/>
          <w:szCs w:val="22"/>
        </w:rPr>
      </w:pPr>
      <w:r>
        <w:rPr>
          <w:rFonts w:asciiTheme="minorHAnsi" w:hAnsiTheme="minorHAnsi" w:cstheme="minorHAnsi"/>
          <w:b/>
          <w:bCs/>
          <w:sz w:val="22"/>
          <w:szCs w:val="22"/>
        </w:rPr>
        <w:t>Count of Personal (Individual) Members:</w:t>
      </w:r>
      <w:r>
        <w:rPr>
          <w:rFonts w:asciiTheme="minorHAnsi" w:hAnsiTheme="minorHAnsi" w:cstheme="minorHAnsi"/>
          <w:b/>
          <w:bCs/>
          <w:sz w:val="22"/>
          <w:szCs w:val="22"/>
        </w:rPr>
        <w:tab/>
      </w:r>
      <w:r w:rsidR="003C38D6">
        <w:rPr>
          <w:rFonts w:asciiTheme="minorHAnsi" w:hAnsiTheme="minorHAnsi" w:cstheme="minorHAnsi"/>
          <w:b/>
          <w:bCs/>
          <w:sz w:val="22"/>
          <w:szCs w:val="22"/>
        </w:rPr>
        <w:t>51,945</w:t>
      </w:r>
    </w:p>
    <w:p w14:paraId="4B2EA859" w14:textId="0F2ADF94" w:rsidR="008428E3" w:rsidRDefault="008428E3" w:rsidP="008428E3">
      <w:pPr>
        <w:pStyle w:val="Default"/>
        <w:rPr>
          <w:rFonts w:asciiTheme="minorHAnsi" w:hAnsiTheme="minorHAnsi" w:cstheme="minorHAnsi"/>
          <w:b/>
          <w:bCs/>
          <w:sz w:val="22"/>
          <w:szCs w:val="22"/>
        </w:rPr>
      </w:pPr>
      <w:r>
        <w:rPr>
          <w:rFonts w:asciiTheme="minorHAnsi" w:hAnsiTheme="minorHAnsi" w:cstheme="minorHAnsi"/>
          <w:b/>
          <w:bCs/>
          <w:sz w:val="22"/>
          <w:szCs w:val="22"/>
        </w:rPr>
        <w:t xml:space="preserve">Count of Organizational Members: </w:t>
      </w:r>
      <w:r>
        <w:rPr>
          <w:rFonts w:asciiTheme="minorHAnsi" w:hAnsiTheme="minorHAnsi" w:cstheme="minorHAnsi"/>
          <w:b/>
          <w:bCs/>
          <w:sz w:val="22"/>
          <w:szCs w:val="22"/>
        </w:rPr>
        <w:tab/>
      </w:r>
      <w:r>
        <w:rPr>
          <w:rFonts w:asciiTheme="minorHAnsi" w:hAnsiTheme="minorHAnsi" w:cstheme="minorHAnsi"/>
          <w:b/>
          <w:bCs/>
          <w:sz w:val="22"/>
          <w:szCs w:val="22"/>
        </w:rPr>
        <w:tab/>
        <w:t>5,2</w:t>
      </w:r>
      <w:r w:rsidR="003C38D6">
        <w:rPr>
          <w:rFonts w:asciiTheme="minorHAnsi" w:hAnsiTheme="minorHAnsi" w:cstheme="minorHAnsi"/>
          <w:b/>
          <w:bCs/>
          <w:sz w:val="22"/>
          <w:szCs w:val="22"/>
        </w:rPr>
        <w:t>17</w:t>
      </w:r>
    </w:p>
    <w:p w14:paraId="57FD3253" w14:textId="227F8B2F" w:rsidR="008428E3" w:rsidRDefault="008428E3" w:rsidP="008428E3">
      <w:pPr>
        <w:pStyle w:val="Default"/>
        <w:pBdr>
          <w:bottom w:val="single" w:sz="4" w:space="1" w:color="auto"/>
        </w:pBdr>
        <w:rPr>
          <w:rFonts w:asciiTheme="minorHAnsi" w:hAnsiTheme="minorHAnsi" w:cstheme="minorHAnsi"/>
          <w:b/>
          <w:bCs/>
          <w:sz w:val="22"/>
          <w:szCs w:val="22"/>
        </w:rPr>
      </w:pPr>
      <w:r>
        <w:rPr>
          <w:rFonts w:asciiTheme="minorHAnsi" w:hAnsiTheme="minorHAnsi" w:cstheme="minorHAnsi"/>
          <w:b/>
          <w:bCs/>
          <w:sz w:val="22"/>
          <w:szCs w:val="22"/>
        </w:rPr>
        <w:t>Count of Corporate Members:</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1</w:t>
      </w:r>
      <w:r w:rsidR="00EB15E7">
        <w:rPr>
          <w:rFonts w:asciiTheme="minorHAnsi" w:hAnsiTheme="minorHAnsi" w:cstheme="minorHAnsi"/>
          <w:b/>
          <w:bCs/>
          <w:sz w:val="22"/>
          <w:szCs w:val="22"/>
        </w:rPr>
        <w:t>50</w:t>
      </w:r>
    </w:p>
    <w:p w14:paraId="27808BBF" w14:textId="386029F9" w:rsidR="008428E3" w:rsidRPr="00973710" w:rsidRDefault="008428E3" w:rsidP="008428E3">
      <w:pPr>
        <w:pStyle w:val="Default"/>
        <w:rPr>
          <w:rFonts w:asciiTheme="minorHAnsi" w:hAnsiTheme="minorHAnsi" w:cstheme="minorHAnsi"/>
          <w:b/>
          <w:bCs/>
          <w:sz w:val="22"/>
          <w:szCs w:val="22"/>
        </w:rPr>
      </w:pPr>
      <w:r>
        <w:rPr>
          <w:rFonts w:asciiTheme="minorHAnsi" w:hAnsiTheme="minorHAnsi" w:cstheme="minorHAnsi"/>
          <w:b/>
          <w:bCs/>
          <w:sz w:val="22"/>
          <w:szCs w:val="22"/>
        </w:rPr>
        <w:t>Total:</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57,</w:t>
      </w:r>
      <w:r w:rsidR="003C38D6">
        <w:rPr>
          <w:rFonts w:asciiTheme="minorHAnsi" w:hAnsiTheme="minorHAnsi" w:cstheme="minorHAnsi"/>
          <w:b/>
          <w:bCs/>
          <w:sz w:val="22"/>
          <w:szCs w:val="22"/>
        </w:rPr>
        <w:t>31</w:t>
      </w:r>
      <w:r w:rsidR="00596FFA">
        <w:rPr>
          <w:rFonts w:asciiTheme="minorHAnsi" w:hAnsiTheme="minorHAnsi" w:cstheme="minorHAnsi"/>
          <w:b/>
          <w:bCs/>
          <w:sz w:val="22"/>
          <w:szCs w:val="22"/>
        </w:rPr>
        <w:t>2</w:t>
      </w:r>
    </w:p>
    <w:p w14:paraId="382614C1" w14:textId="77777777" w:rsidR="008428E3" w:rsidRDefault="008428E3" w:rsidP="000216CA">
      <w:pPr>
        <w:pStyle w:val="Default"/>
        <w:jc w:val="center"/>
        <w:rPr>
          <w:rFonts w:asciiTheme="minorHAnsi" w:hAnsiTheme="minorHAnsi" w:cstheme="minorHAnsi"/>
          <w:b/>
          <w:bCs/>
          <w:sz w:val="22"/>
          <w:szCs w:val="22"/>
        </w:rPr>
      </w:pPr>
    </w:p>
    <w:p w14:paraId="71C41887" w14:textId="52F558AA" w:rsidR="005924C2" w:rsidRDefault="003C38D6" w:rsidP="000216CA">
      <w:pPr>
        <w:pStyle w:val="Default"/>
        <w:jc w:val="center"/>
        <w:rPr>
          <w:rFonts w:asciiTheme="minorHAnsi" w:hAnsiTheme="minorHAnsi" w:cstheme="minorHAnsi"/>
          <w:b/>
          <w:bCs/>
          <w:sz w:val="22"/>
          <w:szCs w:val="22"/>
        </w:rPr>
      </w:pPr>
      <w:r>
        <w:rPr>
          <w:noProof/>
        </w:rPr>
        <w:drawing>
          <wp:inline distT="0" distB="0" distL="0" distR="0" wp14:anchorId="29574C6C" wp14:editId="06255E29">
            <wp:extent cx="7639050" cy="4257675"/>
            <wp:effectExtent l="0" t="0" r="0" b="9525"/>
            <wp:docPr id="3" name="Chart 3">
              <a:extLst xmlns:a="http://schemas.openxmlformats.org/drawingml/2006/main">
                <a:ext uri="{FF2B5EF4-FFF2-40B4-BE49-F238E27FC236}">
                  <a16:creationId xmlns:a16="http://schemas.microsoft.com/office/drawing/2014/main" id="{A42BEAAD-93EA-4AAE-BD28-63CF8191EE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21ECB5" w14:textId="77777777" w:rsidR="000216CA" w:rsidRDefault="000216CA" w:rsidP="000216CA">
      <w:pPr>
        <w:pStyle w:val="Default"/>
        <w:rPr>
          <w:rFonts w:asciiTheme="minorHAnsi" w:hAnsiTheme="minorHAnsi" w:cstheme="minorHAnsi"/>
          <w:b/>
          <w:bCs/>
          <w:sz w:val="22"/>
          <w:szCs w:val="22"/>
        </w:rPr>
      </w:pPr>
    </w:p>
    <w:p w14:paraId="175955C3" w14:textId="12ACD2D7" w:rsidR="000216CA" w:rsidRDefault="008428E3" w:rsidP="000216CA">
      <w:pPr>
        <w:pStyle w:val="Default"/>
        <w:rPr>
          <w:rFonts w:asciiTheme="minorHAnsi" w:hAnsiTheme="minorHAnsi" w:cstheme="minorHAnsi"/>
          <w:b/>
          <w:bCs/>
          <w:sz w:val="22"/>
          <w:szCs w:val="22"/>
        </w:rPr>
      </w:pPr>
      <w:r>
        <w:rPr>
          <w:noProof/>
        </w:rPr>
        <w:lastRenderedPageBreak/>
        <w:drawing>
          <wp:inline distT="0" distB="0" distL="0" distR="0" wp14:anchorId="0B214E50" wp14:editId="12CB2FD7">
            <wp:extent cx="9001125" cy="5629275"/>
            <wp:effectExtent l="0" t="0" r="9525" b="9525"/>
            <wp:docPr id="1" name="Chart 1">
              <a:extLst xmlns:a="http://schemas.openxmlformats.org/drawingml/2006/main">
                <a:ext uri="{FF2B5EF4-FFF2-40B4-BE49-F238E27FC236}">
                  <a16:creationId xmlns:a16="http://schemas.microsoft.com/office/drawing/2014/main" id="{18E65D65-8513-4368-B846-2C6B47F2E3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3BDC9A" w14:textId="77777777" w:rsidR="000216CA" w:rsidRPr="004B52C3" w:rsidRDefault="000216CA" w:rsidP="000216CA">
      <w:pPr>
        <w:rPr>
          <w:rFonts w:asciiTheme="minorHAnsi" w:hAnsiTheme="minorHAnsi" w:cstheme="minorHAnsi"/>
          <w:b/>
          <w:bCs/>
          <w:color w:val="000000"/>
          <w:sz w:val="22"/>
          <w:szCs w:val="22"/>
        </w:rPr>
      </w:pPr>
      <w:r w:rsidRPr="004B52C3">
        <w:rPr>
          <w:rFonts w:asciiTheme="minorHAnsi" w:hAnsiTheme="minorHAnsi" w:cstheme="minorHAnsi"/>
          <w:b/>
          <w:bCs/>
          <w:color w:val="000000"/>
          <w:sz w:val="22"/>
          <w:szCs w:val="22"/>
        </w:rPr>
        <w:br w:type="page"/>
      </w:r>
    </w:p>
    <w:p w14:paraId="30E8F02B" w14:textId="77777777" w:rsidR="000216CA" w:rsidRDefault="000216CA" w:rsidP="000216CA">
      <w:pPr>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Division and Round Table Memberships</w:t>
      </w:r>
    </w:p>
    <w:p w14:paraId="73526F8B" w14:textId="0379F79C" w:rsidR="000216CA" w:rsidRPr="00247892" w:rsidRDefault="000216CA" w:rsidP="000216CA">
      <w:pPr>
        <w:rPr>
          <w:rFonts w:asciiTheme="minorHAnsi" w:hAnsiTheme="minorHAnsi" w:cstheme="minorHAnsi"/>
          <w:color w:val="000000"/>
          <w:sz w:val="22"/>
          <w:szCs w:val="22"/>
        </w:rPr>
      </w:pPr>
      <w:r w:rsidRPr="00247892">
        <w:rPr>
          <w:rFonts w:asciiTheme="minorHAnsi" w:hAnsiTheme="minorHAnsi" w:cstheme="minorHAnsi"/>
          <w:color w:val="000000"/>
          <w:sz w:val="22"/>
          <w:szCs w:val="22"/>
        </w:rPr>
        <w:t xml:space="preserve">For our individual members, 35% of them are in neither a </w:t>
      </w:r>
      <w:r>
        <w:rPr>
          <w:rFonts w:asciiTheme="minorHAnsi" w:hAnsiTheme="minorHAnsi" w:cstheme="minorHAnsi"/>
          <w:color w:val="000000"/>
          <w:sz w:val="22"/>
          <w:szCs w:val="22"/>
        </w:rPr>
        <w:t>Division</w:t>
      </w:r>
      <w:r w:rsidRPr="00247892">
        <w:rPr>
          <w:rFonts w:asciiTheme="minorHAnsi" w:hAnsiTheme="minorHAnsi" w:cstheme="minorHAnsi"/>
          <w:color w:val="000000"/>
          <w:sz w:val="22"/>
          <w:szCs w:val="22"/>
        </w:rPr>
        <w:t xml:space="preserve"> or a </w:t>
      </w:r>
      <w:r>
        <w:rPr>
          <w:rFonts w:asciiTheme="minorHAnsi" w:hAnsiTheme="minorHAnsi" w:cstheme="minorHAnsi"/>
          <w:color w:val="000000"/>
          <w:sz w:val="22"/>
          <w:szCs w:val="22"/>
        </w:rPr>
        <w:t>Round Table</w:t>
      </w:r>
      <w:r w:rsidR="005924C2">
        <w:rPr>
          <w:rFonts w:asciiTheme="minorHAnsi" w:hAnsiTheme="minorHAnsi" w:cstheme="minorHAnsi"/>
          <w:color w:val="000000"/>
          <w:sz w:val="22"/>
          <w:szCs w:val="22"/>
        </w:rPr>
        <w:t>, 15% are in both a Division and Round Table, and 50% are in one or the other.</w:t>
      </w:r>
    </w:p>
    <w:p w14:paraId="3C8E241A" w14:textId="77777777" w:rsidR="000216CA" w:rsidRDefault="000216CA" w:rsidP="000216CA">
      <w:pPr>
        <w:rPr>
          <w:rFonts w:asciiTheme="minorHAnsi" w:hAnsiTheme="minorHAnsi" w:cstheme="minorHAnsi"/>
          <w:b/>
          <w:bCs/>
          <w:color w:val="000000"/>
          <w:sz w:val="22"/>
          <w:szCs w:val="22"/>
        </w:rPr>
      </w:pPr>
    </w:p>
    <w:p w14:paraId="340BD5FC" w14:textId="2F8E4522" w:rsidR="000216CA" w:rsidRPr="004B52C3" w:rsidRDefault="000216CA" w:rsidP="000216CA">
      <w:pPr>
        <w:rPr>
          <w:rFonts w:asciiTheme="minorHAnsi" w:hAnsiTheme="minorHAnsi" w:cstheme="minorHAnsi"/>
          <w:b/>
          <w:bCs/>
          <w:color w:val="000000"/>
          <w:sz w:val="22"/>
          <w:szCs w:val="22"/>
        </w:rPr>
      </w:pPr>
      <w:r>
        <w:rPr>
          <w:rFonts w:asciiTheme="minorHAnsi" w:hAnsiTheme="minorHAnsi" w:cstheme="minorHAnsi"/>
          <w:b/>
          <w:bCs/>
          <w:color w:val="000000"/>
          <w:sz w:val="22"/>
          <w:szCs w:val="22"/>
        </w:rPr>
        <w:t>Division</w:t>
      </w:r>
      <w:r w:rsidRPr="004B52C3">
        <w:rPr>
          <w:rFonts w:asciiTheme="minorHAnsi" w:hAnsiTheme="minorHAnsi" w:cstheme="minorHAnsi"/>
          <w:b/>
          <w:bCs/>
          <w:color w:val="000000"/>
          <w:sz w:val="22"/>
          <w:szCs w:val="22"/>
        </w:rPr>
        <w:t xml:space="preserve"> Engagement</w:t>
      </w:r>
      <w:r>
        <w:rPr>
          <w:rFonts w:asciiTheme="minorHAnsi" w:hAnsiTheme="minorHAnsi" w:cstheme="minorHAnsi"/>
          <w:b/>
          <w:bCs/>
          <w:color w:val="000000"/>
          <w:sz w:val="22"/>
          <w:szCs w:val="22"/>
        </w:rPr>
        <w:t xml:space="preserve"> – All </w:t>
      </w:r>
      <w:r w:rsidR="005924C2">
        <w:rPr>
          <w:rFonts w:asciiTheme="minorHAnsi" w:hAnsiTheme="minorHAnsi" w:cstheme="minorHAnsi"/>
          <w:b/>
          <w:bCs/>
          <w:color w:val="000000"/>
          <w:sz w:val="22"/>
          <w:szCs w:val="22"/>
        </w:rPr>
        <w:t>Personal (</w:t>
      </w:r>
      <w:r>
        <w:rPr>
          <w:rFonts w:asciiTheme="minorHAnsi" w:hAnsiTheme="minorHAnsi" w:cstheme="minorHAnsi"/>
          <w:b/>
          <w:bCs/>
          <w:color w:val="000000"/>
          <w:sz w:val="22"/>
          <w:szCs w:val="22"/>
        </w:rPr>
        <w:t>Individual</w:t>
      </w:r>
      <w:r w:rsidR="005924C2">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Members</w:t>
      </w:r>
    </w:p>
    <w:p w14:paraId="451CE489" w14:textId="11D31AC7" w:rsidR="000216CA" w:rsidRPr="004B52C3" w:rsidRDefault="000216CA" w:rsidP="000216CA">
      <w:pPr>
        <w:spacing w:after="160" w:line="259" w:lineRule="auto"/>
        <w:rPr>
          <w:rFonts w:asciiTheme="minorHAnsi" w:hAnsiTheme="minorHAnsi" w:cstheme="minorHAnsi"/>
          <w:sz w:val="22"/>
          <w:szCs w:val="22"/>
        </w:rPr>
      </w:pPr>
      <w:r w:rsidRPr="004B52C3">
        <w:rPr>
          <w:rFonts w:asciiTheme="minorHAnsi" w:hAnsiTheme="minorHAnsi" w:cstheme="minorHAnsi"/>
          <w:sz w:val="22"/>
          <w:szCs w:val="22"/>
        </w:rPr>
        <w:t>60% of</w:t>
      </w:r>
      <w:r w:rsidR="005924C2">
        <w:rPr>
          <w:rFonts w:asciiTheme="minorHAnsi" w:hAnsiTheme="minorHAnsi" w:cstheme="minorHAnsi"/>
          <w:sz w:val="22"/>
          <w:szCs w:val="22"/>
        </w:rPr>
        <w:t xml:space="preserve"> personal</w:t>
      </w:r>
      <w:r w:rsidRPr="004B52C3">
        <w:rPr>
          <w:rFonts w:asciiTheme="minorHAnsi" w:hAnsiTheme="minorHAnsi" w:cstheme="minorHAnsi"/>
          <w:sz w:val="22"/>
          <w:szCs w:val="22"/>
        </w:rPr>
        <w:t xml:space="preserve"> members are in a </w:t>
      </w:r>
      <w:r>
        <w:rPr>
          <w:rFonts w:asciiTheme="minorHAnsi" w:hAnsiTheme="minorHAnsi" w:cstheme="minorHAnsi"/>
          <w:sz w:val="22"/>
          <w:szCs w:val="22"/>
        </w:rPr>
        <w:t>Division</w:t>
      </w:r>
    </w:p>
    <w:p w14:paraId="00783A42" w14:textId="77777777" w:rsidR="000216CA" w:rsidRPr="004B52C3" w:rsidRDefault="000216CA" w:rsidP="000216CA">
      <w:pPr>
        <w:pStyle w:val="ListParagraph"/>
        <w:numPr>
          <w:ilvl w:val="0"/>
          <w:numId w:val="1"/>
        </w:numPr>
        <w:spacing w:after="160" w:line="259" w:lineRule="auto"/>
        <w:rPr>
          <w:rFonts w:cstheme="minorHAnsi"/>
        </w:rPr>
      </w:pPr>
      <w:r>
        <w:rPr>
          <w:rFonts w:cstheme="minorHAnsi"/>
        </w:rPr>
        <w:t>68</w:t>
      </w:r>
      <w:r w:rsidRPr="004B52C3">
        <w:rPr>
          <w:rFonts w:cstheme="minorHAnsi"/>
        </w:rPr>
        <w:t xml:space="preserve">% are in 1 </w:t>
      </w:r>
      <w:r>
        <w:rPr>
          <w:rFonts w:cstheme="minorHAnsi"/>
        </w:rPr>
        <w:t>Division</w:t>
      </w:r>
    </w:p>
    <w:p w14:paraId="1F5FAB54" w14:textId="77777777" w:rsidR="000216CA" w:rsidRPr="004B52C3" w:rsidRDefault="000216CA" w:rsidP="000216CA">
      <w:pPr>
        <w:pStyle w:val="ListParagraph"/>
        <w:numPr>
          <w:ilvl w:val="0"/>
          <w:numId w:val="1"/>
        </w:numPr>
        <w:spacing w:after="160" w:line="259" w:lineRule="auto"/>
        <w:rPr>
          <w:rFonts w:cstheme="minorHAnsi"/>
        </w:rPr>
      </w:pPr>
      <w:r>
        <w:rPr>
          <w:rFonts w:cstheme="minorHAnsi"/>
        </w:rPr>
        <w:t>24</w:t>
      </w:r>
      <w:r w:rsidRPr="004B52C3">
        <w:rPr>
          <w:rFonts w:cstheme="minorHAnsi"/>
        </w:rPr>
        <w:t xml:space="preserve">% are in 2 </w:t>
      </w:r>
      <w:r>
        <w:rPr>
          <w:rFonts w:cstheme="minorHAnsi"/>
        </w:rPr>
        <w:t>Division</w:t>
      </w:r>
      <w:r w:rsidRPr="004B52C3">
        <w:rPr>
          <w:rFonts w:cstheme="minorHAnsi"/>
        </w:rPr>
        <w:t>s</w:t>
      </w:r>
    </w:p>
    <w:p w14:paraId="343C7595" w14:textId="77777777" w:rsidR="000216CA" w:rsidRPr="004B52C3" w:rsidRDefault="000216CA" w:rsidP="000216CA">
      <w:pPr>
        <w:pStyle w:val="ListParagraph"/>
        <w:numPr>
          <w:ilvl w:val="0"/>
          <w:numId w:val="1"/>
        </w:numPr>
        <w:spacing w:after="160" w:line="259" w:lineRule="auto"/>
        <w:rPr>
          <w:rFonts w:cstheme="minorHAnsi"/>
        </w:rPr>
      </w:pPr>
      <w:r>
        <w:rPr>
          <w:rFonts w:cstheme="minorHAnsi"/>
        </w:rPr>
        <w:t>8</w:t>
      </w:r>
      <w:r w:rsidRPr="004B52C3">
        <w:rPr>
          <w:rFonts w:cstheme="minorHAnsi"/>
        </w:rPr>
        <w:t xml:space="preserve">% are in 3 or more </w:t>
      </w:r>
      <w:r>
        <w:rPr>
          <w:rFonts w:cstheme="minorHAnsi"/>
        </w:rPr>
        <w:t>Division</w:t>
      </w:r>
      <w:r w:rsidRPr="004B52C3">
        <w:rPr>
          <w:rFonts w:cstheme="minorHAnsi"/>
        </w:rPr>
        <w:t>s</w:t>
      </w:r>
    </w:p>
    <w:p w14:paraId="0E779FB9" w14:textId="04A2340B" w:rsidR="000216CA" w:rsidRPr="004B52C3" w:rsidRDefault="000216CA" w:rsidP="000216CA">
      <w:pPr>
        <w:rPr>
          <w:rFonts w:asciiTheme="minorHAnsi" w:hAnsiTheme="minorHAnsi" w:cstheme="minorHAnsi"/>
          <w:b/>
          <w:bCs/>
          <w:color w:val="000000"/>
          <w:sz w:val="22"/>
          <w:szCs w:val="22"/>
        </w:rPr>
      </w:pPr>
      <w:r>
        <w:rPr>
          <w:rFonts w:asciiTheme="minorHAnsi" w:hAnsiTheme="minorHAnsi" w:cstheme="minorHAnsi"/>
          <w:b/>
          <w:bCs/>
          <w:color w:val="000000"/>
          <w:sz w:val="22"/>
          <w:szCs w:val="22"/>
        </w:rPr>
        <w:t>Round Table</w:t>
      </w:r>
      <w:r w:rsidRPr="004B52C3">
        <w:rPr>
          <w:rFonts w:asciiTheme="minorHAnsi" w:hAnsiTheme="minorHAnsi" w:cstheme="minorHAnsi"/>
          <w:b/>
          <w:bCs/>
          <w:color w:val="000000"/>
          <w:sz w:val="22"/>
          <w:szCs w:val="22"/>
        </w:rPr>
        <w:t xml:space="preserve"> Engagement</w:t>
      </w:r>
      <w:r>
        <w:rPr>
          <w:rFonts w:asciiTheme="minorHAnsi" w:hAnsiTheme="minorHAnsi" w:cstheme="minorHAnsi"/>
          <w:b/>
          <w:bCs/>
          <w:color w:val="000000"/>
          <w:sz w:val="22"/>
          <w:szCs w:val="22"/>
        </w:rPr>
        <w:t xml:space="preserve"> – </w:t>
      </w:r>
      <w:r w:rsidR="005924C2">
        <w:rPr>
          <w:rFonts w:asciiTheme="minorHAnsi" w:hAnsiTheme="minorHAnsi" w:cstheme="minorHAnsi"/>
          <w:b/>
          <w:bCs/>
          <w:color w:val="000000"/>
          <w:sz w:val="22"/>
          <w:szCs w:val="22"/>
        </w:rPr>
        <w:t>All Personal (Individual) Members</w:t>
      </w:r>
    </w:p>
    <w:p w14:paraId="1E373C16" w14:textId="5DB32F4F" w:rsidR="000216CA" w:rsidRPr="004B52C3" w:rsidRDefault="000216CA" w:rsidP="000216CA">
      <w:pPr>
        <w:spacing w:after="160" w:line="259" w:lineRule="auto"/>
        <w:rPr>
          <w:rFonts w:asciiTheme="minorHAnsi" w:hAnsiTheme="minorHAnsi" w:cstheme="minorHAnsi"/>
          <w:sz w:val="22"/>
          <w:szCs w:val="22"/>
        </w:rPr>
      </w:pPr>
      <w:r w:rsidRPr="004B52C3">
        <w:rPr>
          <w:rFonts w:asciiTheme="minorHAnsi" w:hAnsiTheme="minorHAnsi" w:cstheme="minorHAnsi"/>
          <w:sz w:val="22"/>
          <w:szCs w:val="22"/>
        </w:rPr>
        <w:t xml:space="preserve">20% of </w:t>
      </w:r>
      <w:r w:rsidR="005924C2">
        <w:rPr>
          <w:rFonts w:asciiTheme="minorHAnsi" w:hAnsiTheme="minorHAnsi" w:cstheme="minorHAnsi"/>
          <w:sz w:val="22"/>
          <w:szCs w:val="22"/>
        </w:rPr>
        <w:t xml:space="preserve">personal </w:t>
      </w:r>
      <w:r w:rsidRPr="004B52C3">
        <w:rPr>
          <w:rFonts w:asciiTheme="minorHAnsi" w:hAnsiTheme="minorHAnsi" w:cstheme="minorHAnsi"/>
          <w:sz w:val="22"/>
          <w:szCs w:val="22"/>
        </w:rPr>
        <w:t xml:space="preserve">members are in a </w:t>
      </w:r>
      <w:r>
        <w:rPr>
          <w:rFonts w:asciiTheme="minorHAnsi" w:hAnsiTheme="minorHAnsi" w:cstheme="minorHAnsi"/>
          <w:sz w:val="22"/>
          <w:szCs w:val="22"/>
        </w:rPr>
        <w:t>Round Table</w:t>
      </w:r>
    </w:p>
    <w:p w14:paraId="4808D8D8" w14:textId="77777777" w:rsidR="000216CA" w:rsidRPr="004B52C3" w:rsidRDefault="000216CA" w:rsidP="000216CA">
      <w:pPr>
        <w:pStyle w:val="ListParagraph"/>
        <w:numPr>
          <w:ilvl w:val="0"/>
          <w:numId w:val="1"/>
        </w:numPr>
        <w:spacing w:after="160" w:line="259" w:lineRule="auto"/>
        <w:rPr>
          <w:rFonts w:cstheme="minorHAnsi"/>
        </w:rPr>
      </w:pPr>
      <w:r>
        <w:rPr>
          <w:rFonts w:cstheme="minorHAnsi"/>
        </w:rPr>
        <w:t>63</w:t>
      </w:r>
      <w:r w:rsidRPr="004B52C3">
        <w:rPr>
          <w:rFonts w:cstheme="minorHAnsi"/>
        </w:rPr>
        <w:t>% are in 1</w:t>
      </w:r>
      <w:r>
        <w:rPr>
          <w:rFonts w:cstheme="minorHAnsi"/>
        </w:rPr>
        <w:t xml:space="preserve"> Round Table</w:t>
      </w:r>
    </w:p>
    <w:p w14:paraId="1673A52F" w14:textId="77777777" w:rsidR="000216CA" w:rsidRPr="004B52C3" w:rsidRDefault="000216CA" w:rsidP="000216CA">
      <w:pPr>
        <w:pStyle w:val="ListParagraph"/>
        <w:numPr>
          <w:ilvl w:val="0"/>
          <w:numId w:val="1"/>
        </w:numPr>
        <w:spacing w:after="160" w:line="259" w:lineRule="auto"/>
        <w:rPr>
          <w:rFonts w:cstheme="minorHAnsi"/>
        </w:rPr>
      </w:pPr>
      <w:r>
        <w:rPr>
          <w:rFonts w:cstheme="minorHAnsi"/>
        </w:rPr>
        <w:t>21</w:t>
      </w:r>
      <w:r w:rsidRPr="004B52C3">
        <w:rPr>
          <w:rFonts w:cstheme="minorHAnsi"/>
        </w:rPr>
        <w:t>% are in 2</w:t>
      </w:r>
      <w:r>
        <w:rPr>
          <w:rFonts w:cstheme="minorHAnsi"/>
        </w:rPr>
        <w:t xml:space="preserve"> Round Tables</w:t>
      </w:r>
    </w:p>
    <w:p w14:paraId="6D94BB9C" w14:textId="77777777" w:rsidR="000216CA" w:rsidRPr="004B52C3" w:rsidRDefault="000216CA" w:rsidP="000216CA">
      <w:pPr>
        <w:pStyle w:val="ListParagraph"/>
        <w:numPr>
          <w:ilvl w:val="0"/>
          <w:numId w:val="1"/>
        </w:numPr>
        <w:spacing w:after="160" w:line="259" w:lineRule="auto"/>
        <w:rPr>
          <w:rFonts w:cstheme="minorHAnsi"/>
        </w:rPr>
      </w:pPr>
      <w:r>
        <w:rPr>
          <w:rFonts w:cstheme="minorHAnsi"/>
        </w:rPr>
        <w:t>16</w:t>
      </w:r>
      <w:r w:rsidRPr="004B52C3">
        <w:rPr>
          <w:rFonts w:cstheme="minorHAnsi"/>
        </w:rPr>
        <w:t>% are in 3 or more</w:t>
      </w:r>
      <w:r>
        <w:rPr>
          <w:rFonts w:cstheme="minorHAnsi"/>
        </w:rPr>
        <w:t xml:space="preserve"> Round Tables</w:t>
      </w:r>
    </w:p>
    <w:p w14:paraId="7DEE5112" w14:textId="77777777" w:rsidR="000216CA" w:rsidRPr="004B52C3" w:rsidRDefault="000216CA" w:rsidP="000216CA">
      <w:pPr>
        <w:rPr>
          <w:rFonts w:asciiTheme="minorHAnsi" w:hAnsiTheme="minorHAnsi" w:cstheme="minorHAnsi"/>
          <w:sz w:val="22"/>
          <w:szCs w:val="22"/>
        </w:rPr>
      </w:pPr>
    </w:p>
    <w:tbl>
      <w:tblPr>
        <w:tblW w:w="13820" w:type="dxa"/>
        <w:tblLook w:val="04A0" w:firstRow="1" w:lastRow="0" w:firstColumn="1" w:lastColumn="0" w:noHBand="0" w:noVBand="1"/>
      </w:tblPr>
      <w:tblGrid>
        <w:gridCol w:w="940"/>
        <w:gridCol w:w="840"/>
        <w:gridCol w:w="940"/>
        <w:gridCol w:w="1020"/>
        <w:gridCol w:w="1020"/>
        <w:gridCol w:w="1020"/>
        <w:gridCol w:w="940"/>
        <w:gridCol w:w="1020"/>
        <w:gridCol w:w="1020"/>
        <w:gridCol w:w="1020"/>
        <w:gridCol w:w="1020"/>
        <w:gridCol w:w="980"/>
        <w:gridCol w:w="1020"/>
        <w:gridCol w:w="1020"/>
      </w:tblGrid>
      <w:tr w:rsidR="008428E3" w:rsidRPr="008428E3" w14:paraId="447CB708" w14:textId="77777777" w:rsidTr="008428E3">
        <w:trPr>
          <w:trHeight w:val="765"/>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723CD"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209554C7"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ALA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BE21FF3"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AASL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CF075F5"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ACRL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3FEA1930"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ALCTS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12D51078"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ALSC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12E590C1"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ASGCLA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0BEF08B2"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LITA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6C2D3A33"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LLAMA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1E1EB6CF"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PLA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1B57D57B"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RUSA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3A57E97"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UNITED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EF63574"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YALSA </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566D91BC"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Total </w:t>
            </w:r>
          </w:p>
        </w:tc>
      </w:tr>
      <w:tr w:rsidR="008428E3" w:rsidRPr="008428E3" w14:paraId="24AA445E" w14:textId="77777777" w:rsidTr="008428E3">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F8690A8"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Aug. 2019</w:t>
            </w:r>
          </w:p>
        </w:tc>
        <w:tc>
          <w:tcPr>
            <w:tcW w:w="840" w:type="dxa"/>
            <w:tcBorders>
              <w:top w:val="nil"/>
              <w:left w:val="nil"/>
              <w:bottom w:val="single" w:sz="4" w:space="0" w:color="auto"/>
              <w:right w:val="single" w:sz="4" w:space="0" w:color="auto"/>
            </w:tcBorders>
            <w:shd w:val="clear" w:color="auto" w:fill="auto"/>
            <w:noWrap/>
            <w:vAlign w:val="center"/>
            <w:hideMark/>
          </w:tcPr>
          <w:p w14:paraId="68688CAB"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56,049 </w:t>
            </w:r>
          </w:p>
        </w:tc>
        <w:tc>
          <w:tcPr>
            <w:tcW w:w="940" w:type="dxa"/>
            <w:tcBorders>
              <w:top w:val="nil"/>
              <w:left w:val="nil"/>
              <w:bottom w:val="single" w:sz="4" w:space="0" w:color="auto"/>
              <w:right w:val="single" w:sz="4" w:space="0" w:color="auto"/>
            </w:tcBorders>
            <w:shd w:val="clear" w:color="auto" w:fill="auto"/>
            <w:noWrap/>
            <w:vAlign w:val="center"/>
            <w:hideMark/>
          </w:tcPr>
          <w:p w14:paraId="0DE95DE8"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7,290 </w:t>
            </w:r>
          </w:p>
        </w:tc>
        <w:tc>
          <w:tcPr>
            <w:tcW w:w="1020" w:type="dxa"/>
            <w:tcBorders>
              <w:top w:val="nil"/>
              <w:left w:val="nil"/>
              <w:bottom w:val="single" w:sz="4" w:space="0" w:color="auto"/>
              <w:right w:val="single" w:sz="4" w:space="0" w:color="auto"/>
            </w:tcBorders>
            <w:shd w:val="clear" w:color="auto" w:fill="auto"/>
            <w:noWrap/>
            <w:vAlign w:val="center"/>
            <w:hideMark/>
          </w:tcPr>
          <w:p w14:paraId="4CC44254"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10,157 </w:t>
            </w:r>
          </w:p>
        </w:tc>
        <w:tc>
          <w:tcPr>
            <w:tcW w:w="1020" w:type="dxa"/>
            <w:tcBorders>
              <w:top w:val="nil"/>
              <w:left w:val="nil"/>
              <w:bottom w:val="single" w:sz="4" w:space="0" w:color="auto"/>
              <w:right w:val="single" w:sz="4" w:space="0" w:color="auto"/>
            </w:tcBorders>
            <w:shd w:val="clear" w:color="auto" w:fill="auto"/>
            <w:noWrap/>
            <w:vAlign w:val="center"/>
            <w:hideMark/>
          </w:tcPr>
          <w:p w14:paraId="2031816F"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3,072 </w:t>
            </w:r>
          </w:p>
        </w:tc>
        <w:tc>
          <w:tcPr>
            <w:tcW w:w="1020" w:type="dxa"/>
            <w:tcBorders>
              <w:top w:val="nil"/>
              <w:left w:val="nil"/>
              <w:bottom w:val="single" w:sz="4" w:space="0" w:color="auto"/>
              <w:right w:val="single" w:sz="4" w:space="0" w:color="auto"/>
            </w:tcBorders>
            <w:shd w:val="clear" w:color="auto" w:fill="auto"/>
            <w:noWrap/>
            <w:vAlign w:val="center"/>
            <w:hideMark/>
          </w:tcPr>
          <w:p w14:paraId="263F4EE6"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3,950 </w:t>
            </w:r>
          </w:p>
        </w:tc>
        <w:tc>
          <w:tcPr>
            <w:tcW w:w="940" w:type="dxa"/>
            <w:tcBorders>
              <w:top w:val="nil"/>
              <w:left w:val="nil"/>
              <w:bottom w:val="single" w:sz="4" w:space="0" w:color="auto"/>
              <w:right w:val="single" w:sz="4" w:space="0" w:color="auto"/>
            </w:tcBorders>
            <w:shd w:val="clear" w:color="auto" w:fill="auto"/>
            <w:noWrap/>
            <w:vAlign w:val="center"/>
            <w:hideMark/>
          </w:tcPr>
          <w:p w14:paraId="65C2A3A5"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914 </w:t>
            </w:r>
          </w:p>
        </w:tc>
        <w:tc>
          <w:tcPr>
            <w:tcW w:w="1020" w:type="dxa"/>
            <w:tcBorders>
              <w:top w:val="nil"/>
              <w:left w:val="nil"/>
              <w:bottom w:val="single" w:sz="4" w:space="0" w:color="auto"/>
              <w:right w:val="single" w:sz="4" w:space="0" w:color="auto"/>
            </w:tcBorders>
            <w:shd w:val="clear" w:color="auto" w:fill="auto"/>
            <w:noWrap/>
            <w:vAlign w:val="center"/>
            <w:hideMark/>
          </w:tcPr>
          <w:p w14:paraId="770CE5D4"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2,134 </w:t>
            </w:r>
          </w:p>
        </w:tc>
        <w:tc>
          <w:tcPr>
            <w:tcW w:w="1020" w:type="dxa"/>
            <w:tcBorders>
              <w:top w:val="nil"/>
              <w:left w:val="nil"/>
              <w:bottom w:val="single" w:sz="4" w:space="0" w:color="auto"/>
              <w:right w:val="single" w:sz="4" w:space="0" w:color="auto"/>
            </w:tcBorders>
            <w:shd w:val="clear" w:color="auto" w:fill="auto"/>
            <w:noWrap/>
            <w:vAlign w:val="center"/>
            <w:hideMark/>
          </w:tcPr>
          <w:p w14:paraId="44D9DDA4"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3,555 </w:t>
            </w:r>
          </w:p>
        </w:tc>
        <w:tc>
          <w:tcPr>
            <w:tcW w:w="1020" w:type="dxa"/>
            <w:tcBorders>
              <w:top w:val="nil"/>
              <w:left w:val="nil"/>
              <w:bottom w:val="single" w:sz="4" w:space="0" w:color="auto"/>
              <w:right w:val="single" w:sz="4" w:space="0" w:color="auto"/>
            </w:tcBorders>
            <w:shd w:val="clear" w:color="auto" w:fill="auto"/>
            <w:noWrap/>
            <w:vAlign w:val="center"/>
            <w:hideMark/>
          </w:tcPr>
          <w:p w14:paraId="7518BE82"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7,893 </w:t>
            </w:r>
          </w:p>
        </w:tc>
        <w:tc>
          <w:tcPr>
            <w:tcW w:w="1020" w:type="dxa"/>
            <w:tcBorders>
              <w:top w:val="nil"/>
              <w:left w:val="nil"/>
              <w:bottom w:val="single" w:sz="4" w:space="0" w:color="auto"/>
              <w:right w:val="single" w:sz="4" w:space="0" w:color="auto"/>
            </w:tcBorders>
            <w:shd w:val="clear" w:color="auto" w:fill="auto"/>
            <w:noWrap/>
            <w:vAlign w:val="center"/>
            <w:hideMark/>
          </w:tcPr>
          <w:p w14:paraId="51516A93"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2,798 </w:t>
            </w:r>
          </w:p>
        </w:tc>
        <w:tc>
          <w:tcPr>
            <w:tcW w:w="980" w:type="dxa"/>
            <w:tcBorders>
              <w:top w:val="nil"/>
              <w:left w:val="nil"/>
              <w:bottom w:val="single" w:sz="4" w:space="0" w:color="auto"/>
              <w:right w:val="single" w:sz="4" w:space="0" w:color="auto"/>
            </w:tcBorders>
            <w:shd w:val="clear" w:color="auto" w:fill="auto"/>
            <w:noWrap/>
            <w:vAlign w:val="center"/>
            <w:hideMark/>
          </w:tcPr>
          <w:p w14:paraId="3B72723A"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4,251 </w:t>
            </w:r>
          </w:p>
        </w:tc>
        <w:tc>
          <w:tcPr>
            <w:tcW w:w="1020" w:type="dxa"/>
            <w:tcBorders>
              <w:top w:val="nil"/>
              <w:left w:val="nil"/>
              <w:bottom w:val="single" w:sz="4" w:space="0" w:color="auto"/>
              <w:right w:val="single" w:sz="4" w:space="0" w:color="auto"/>
            </w:tcBorders>
            <w:shd w:val="clear" w:color="auto" w:fill="auto"/>
            <w:noWrap/>
            <w:vAlign w:val="center"/>
            <w:hideMark/>
          </w:tcPr>
          <w:p w14:paraId="3094F955"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4,299 </w:t>
            </w:r>
          </w:p>
        </w:tc>
        <w:tc>
          <w:tcPr>
            <w:tcW w:w="1020" w:type="dxa"/>
            <w:tcBorders>
              <w:top w:val="nil"/>
              <w:left w:val="nil"/>
              <w:bottom w:val="single" w:sz="4" w:space="0" w:color="auto"/>
              <w:right w:val="single" w:sz="4" w:space="0" w:color="auto"/>
            </w:tcBorders>
            <w:shd w:val="clear" w:color="auto" w:fill="auto"/>
            <w:vAlign w:val="center"/>
            <w:hideMark/>
          </w:tcPr>
          <w:p w14:paraId="5E2DF8AF"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50,313 </w:t>
            </w:r>
          </w:p>
        </w:tc>
      </w:tr>
      <w:tr w:rsidR="008428E3" w:rsidRPr="008428E3" w14:paraId="3E9A07E5" w14:textId="77777777" w:rsidTr="008428E3">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30D881E"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Sept. 2019</w:t>
            </w:r>
          </w:p>
        </w:tc>
        <w:tc>
          <w:tcPr>
            <w:tcW w:w="840" w:type="dxa"/>
            <w:tcBorders>
              <w:top w:val="nil"/>
              <w:left w:val="nil"/>
              <w:bottom w:val="single" w:sz="4" w:space="0" w:color="auto"/>
              <w:right w:val="single" w:sz="4" w:space="0" w:color="auto"/>
            </w:tcBorders>
            <w:shd w:val="clear" w:color="auto" w:fill="auto"/>
            <w:noWrap/>
            <w:vAlign w:val="center"/>
            <w:hideMark/>
          </w:tcPr>
          <w:p w14:paraId="292BA2B1"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56,444 </w:t>
            </w:r>
          </w:p>
        </w:tc>
        <w:tc>
          <w:tcPr>
            <w:tcW w:w="940" w:type="dxa"/>
            <w:tcBorders>
              <w:top w:val="nil"/>
              <w:left w:val="nil"/>
              <w:bottom w:val="single" w:sz="4" w:space="0" w:color="auto"/>
              <w:right w:val="single" w:sz="4" w:space="0" w:color="auto"/>
            </w:tcBorders>
            <w:shd w:val="clear" w:color="auto" w:fill="auto"/>
            <w:noWrap/>
            <w:vAlign w:val="center"/>
            <w:hideMark/>
          </w:tcPr>
          <w:p w14:paraId="0A0D3832"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7,390 </w:t>
            </w:r>
          </w:p>
        </w:tc>
        <w:tc>
          <w:tcPr>
            <w:tcW w:w="1020" w:type="dxa"/>
            <w:tcBorders>
              <w:top w:val="nil"/>
              <w:left w:val="nil"/>
              <w:bottom w:val="single" w:sz="4" w:space="0" w:color="auto"/>
              <w:right w:val="single" w:sz="4" w:space="0" w:color="auto"/>
            </w:tcBorders>
            <w:shd w:val="clear" w:color="auto" w:fill="auto"/>
            <w:noWrap/>
            <w:vAlign w:val="center"/>
            <w:hideMark/>
          </w:tcPr>
          <w:p w14:paraId="38318C1D"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10,158 </w:t>
            </w:r>
          </w:p>
        </w:tc>
        <w:tc>
          <w:tcPr>
            <w:tcW w:w="1020" w:type="dxa"/>
            <w:tcBorders>
              <w:top w:val="nil"/>
              <w:left w:val="nil"/>
              <w:bottom w:val="single" w:sz="4" w:space="0" w:color="auto"/>
              <w:right w:val="single" w:sz="4" w:space="0" w:color="auto"/>
            </w:tcBorders>
            <w:shd w:val="clear" w:color="auto" w:fill="auto"/>
            <w:noWrap/>
            <w:vAlign w:val="center"/>
            <w:hideMark/>
          </w:tcPr>
          <w:p w14:paraId="5FD905FB"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3,064 </w:t>
            </w:r>
          </w:p>
        </w:tc>
        <w:tc>
          <w:tcPr>
            <w:tcW w:w="1020" w:type="dxa"/>
            <w:tcBorders>
              <w:top w:val="nil"/>
              <w:left w:val="nil"/>
              <w:bottom w:val="single" w:sz="4" w:space="0" w:color="auto"/>
              <w:right w:val="single" w:sz="4" w:space="0" w:color="auto"/>
            </w:tcBorders>
            <w:shd w:val="clear" w:color="auto" w:fill="auto"/>
            <w:noWrap/>
            <w:vAlign w:val="center"/>
            <w:hideMark/>
          </w:tcPr>
          <w:p w14:paraId="23C75909"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3,962 </w:t>
            </w:r>
          </w:p>
        </w:tc>
        <w:tc>
          <w:tcPr>
            <w:tcW w:w="940" w:type="dxa"/>
            <w:tcBorders>
              <w:top w:val="nil"/>
              <w:left w:val="nil"/>
              <w:bottom w:val="single" w:sz="4" w:space="0" w:color="auto"/>
              <w:right w:val="single" w:sz="4" w:space="0" w:color="auto"/>
            </w:tcBorders>
            <w:shd w:val="clear" w:color="auto" w:fill="auto"/>
            <w:noWrap/>
            <w:vAlign w:val="center"/>
            <w:hideMark/>
          </w:tcPr>
          <w:p w14:paraId="31AF627F"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897 </w:t>
            </w:r>
          </w:p>
        </w:tc>
        <w:tc>
          <w:tcPr>
            <w:tcW w:w="1020" w:type="dxa"/>
            <w:tcBorders>
              <w:top w:val="nil"/>
              <w:left w:val="nil"/>
              <w:bottom w:val="single" w:sz="4" w:space="0" w:color="auto"/>
              <w:right w:val="single" w:sz="4" w:space="0" w:color="auto"/>
            </w:tcBorders>
            <w:shd w:val="clear" w:color="auto" w:fill="auto"/>
            <w:noWrap/>
            <w:vAlign w:val="center"/>
            <w:hideMark/>
          </w:tcPr>
          <w:p w14:paraId="30626CC4"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2,109 </w:t>
            </w:r>
          </w:p>
        </w:tc>
        <w:tc>
          <w:tcPr>
            <w:tcW w:w="1020" w:type="dxa"/>
            <w:tcBorders>
              <w:top w:val="nil"/>
              <w:left w:val="nil"/>
              <w:bottom w:val="single" w:sz="4" w:space="0" w:color="auto"/>
              <w:right w:val="single" w:sz="4" w:space="0" w:color="auto"/>
            </w:tcBorders>
            <w:shd w:val="clear" w:color="auto" w:fill="auto"/>
            <w:noWrap/>
            <w:vAlign w:val="center"/>
            <w:hideMark/>
          </w:tcPr>
          <w:p w14:paraId="4AF371BF"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3,577 </w:t>
            </w:r>
          </w:p>
        </w:tc>
        <w:tc>
          <w:tcPr>
            <w:tcW w:w="1020" w:type="dxa"/>
            <w:tcBorders>
              <w:top w:val="nil"/>
              <w:left w:val="nil"/>
              <w:bottom w:val="single" w:sz="4" w:space="0" w:color="auto"/>
              <w:right w:val="single" w:sz="4" w:space="0" w:color="auto"/>
            </w:tcBorders>
            <w:shd w:val="clear" w:color="auto" w:fill="auto"/>
            <w:noWrap/>
            <w:vAlign w:val="center"/>
            <w:hideMark/>
          </w:tcPr>
          <w:p w14:paraId="785F7E5B"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8,261 </w:t>
            </w:r>
          </w:p>
        </w:tc>
        <w:tc>
          <w:tcPr>
            <w:tcW w:w="1020" w:type="dxa"/>
            <w:tcBorders>
              <w:top w:val="nil"/>
              <w:left w:val="nil"/>
              <w:bottom w:val="single" w:sz="4" w:space="0" w:color="auto"/>
              <w:right w:val="single" w:sz="4" w:space="0" w:color="auto"/>
            </w:tcBorders>
            <w:shd w:val="clear" w:color="auto" w:fill="auto"/>
            <w:noWrap/>
            <w:vAlign w:val="center"/>
            <w:hideMark/>
          </w:tcPr>
          <w:p w14:paraId="027F5E53"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2,778 </w:t>
            </w:r>
          </w:p>
        </w:tc>
        <w:tc>
          <w:tcPr>
            <w:tcW w:w="980" w:type="dxa"/>
            <w:tcBorders>
              <w:top w:val="nil"/>
              <w:left w:val="nil"/>
              <w:bottom w:val="single" w:sz="4" w:space="0" w:color="auto"/>
              <w:right w:val="single" w:sz="4" w:space="0" w:color="auto"/>
            </w:tcBorders>
            <w:shd w:val="clear" w:color="auto" w:fill="auto"/>
            <w:noWrap/>
            <w:vAlign w:val="center"/>
            <w:hideMark/>
          </w:tcPr>
          <w:p w14:paraId="6B5253F7"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4,244 </w:t>
            </w:r>
          </w:p>
        </w:tc>
        <w:tc>
          <w:tcPr>
            <w:tcW w:w="1020" w:type="dxa"/>
            <w:tcBorders>
              <w:top w:val="nil"/>
              <w:left w:val="nil"/>
              <w:bottom w:val="single" w:sz="4" w:space="0" w:color="auto"/>
              <w:right w:val="single" w:sz="4" w:space="0" w:color="auto"/>
            </w:tcBorders>
            <w:shd w:val="clear" w:color="auto" w:fill="auto"/>
            <w:noWrap/>
            <w:vAlign w:val="center"/>
            <w:hideMark/>
          </w:tcPr>
          <w:p w14:paraId="506C2551"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4,307 </w:t>
            </w:r>
          </w:p>
        </w:tc>
        <w:tc>
          <w:tcPr>
            <w:tcW w:w="1020" w:type="dxa"/>
            <w:tcBorders>
              <w:top w:val="nil"/>
              <w:left w:val="nil"/>
              <w:bottom w:val="single" w:sz="4" w:space="0" w:color="auto"/>
              <w:right w:val="single" w:sz="4" w:space="0" w:color="auto"/>
            </w:tcBorders>
            <w:shd w:val="clear" w:color="auto" w:fill="auto"/>
            <w:vAlign w:val="center"/>
            <w:hideMark/>
          </w:tcPr>
          <w:p w14:paraId="5FE06546"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50,747 </w:t>
            </w:r>
          </w:p>
        </w:tc>
      </w:tr>
      <w:tr w:rsidR="008428E3" w:rsidRPr="008428E3" w14:paraId="4FB3B4D5" w14:textId="77777777" w:rsidTr="008428E3">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62DB163"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Oct. 2019</w:t>
            </w:r>
          </w:p>
        </w:tc>
        <w:tc>
          <w:tcPr>
            <w:tcW w:w="840" w:type="dxa"/>
            <w:tcBorders>
              <w:top w:val="nil"/>
              <w:left w:val="nil"/>
              <w:bottom w:val="single" w:sz="4" w:space="0" w:color="auto"/>
              <w:right w:val="single" w:sz="4" w:space="0" w:color="auto"/>
            </w:tcBorders>
            <w:shd w:val="clear" w:color="auto" w:fill="auto"/>
            <w:noWrap/>
            <w:vAlign w:val="center"/>
            <w:hideMark/>
          </w:tcPr>
          <w:p w14:paraId="11FAEA99"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57,038 </w:t>
            </w:r>
          </w:p>
        </w:tc>
        <w:tc>
          <w:tcPr>
            <w:tcW w:w="940" w:type="dxa"/>
            <w:tcBorders>
              <w:top w:val="nil"/>
              <w:left w:val="nil"/>
              <w:bottom w:val="single" w:sz="4" w:space="0" w:color="auto"/>
              <w:right w:val="single" w:sz="4" w:space="0" w:color="auto"/>
            </w:tcBorders>
            <w:shd w:val="clear" w:color="auto" w:fill="auto"/>
            <w:noWrap/>
            <w:vAlign w:val="center"/>
            <w:hideMark/>
          </w:tcPr>
          <w:p w14:paraId="6206BBEF"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7,454 </w:t>
            </w:r>
          </w:p>
        </w:tc>
        <w:tc>
          <w:tcPr>
            <w:tcW w:w="1020" w:type="dxa"/>
            <w:tcBorders>
              <w:top w:val="nil"/>
              <w:left w:val="nil"/>
              <w:bottom w:val="single" w:sz="4" w:space="0" w:color="auto"/>
              <w:right w:val="single" w:sz="4" w:space="0" w:color="auto"/>
            </w:tcBorders>
            <w:shd w:val="clear" w:color="auto" w:fill="auto"/>
            <w:noWrap/>
            <w:vAlign w:val="center"/>
            <w:hideMark/>
          </w:tcPr>
          <w:p w14:paraId="37649D30"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10,147 </w:t>
            </w:r>
          </w:p>
        </w:tc>
        <w:tc>
          <w:tcPr>
            <w:tcW w:w="1020" w:type="dxa"/>
            <w:tcBorders>
              <w:top w:val="nil"/>
              <w:left w:val="nil"/>
              <w:bottom w:val="single" w:sz="4" w:space="0" w:color="auto"/>
              <w:right w:val="single" w:sz="4" w:space="0" w:color="auto"/>
            </w:tcBorders>
            <w:shd w:val="clear" w:color="auto" w:fill="auto"/>
            <w:noWrap/>
            <w:vAlign w:val="center"/>
            <w:hideMark/>
          </w:tcPr>
          <w:p w14:paraId="29EEFA5A"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3,050 </w:t>
            </w:r>
          </w:p>
        </w:tc>
        <w:tc>
          <w:tcPr>
            <w:tcW w:w="1020" w:type="dxa"/>
            <w:tcBorders>
              <w:top w:val="nil"/>
              <w:left w:val="nil"/>
              <w:bottom w:val="single" w:sz="4" w:space="0" w:color="auto"/>
              <w:right w:val="single" w:sz="4" w:space="0" w:color="auto"/>
            </w:tcBorders>
            <w:shd w:val="clear" w:color="auto" w:fill="auto"/>
            <w:noWrap/>
            <w:vAlign w:val="center"/>
            <w:hideMark/>
          </w:tcPr>
          <w:p w14:paraId="50072636"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3,962 </w:t>
            </w:r>
          </w:p>
        </w:tc>
        <w:tc>
          <w:tcPr>
            <w:tcW w:w="940" w:type="dxa"/>
            <w:tcBorders>
              <w:top w:val="nil"/>
              <w:left w:val="nil"/>
              <w:bottom w:val="single" w:sz="4" w:space="0" w:color="auto"/>
              <w:right w:val="single" w:sz="4" w:space="0" w:color="auto"/>
            </w:tcBorders>
            <w:shd w:val="clear" w:color="auto" w:fill="auto"/>
            <w:noWrap/>
            <w:vAlign w:val="center"/>
            <w:hideMark/>
          </w:tcPr>
          <w:p w14:paraId="3D51C573"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875 </w:t>
            </w:r>
          </w:p>
        </w:tc>
        <w:tc>
          <w:tcPr>
            <w:tcW w:w="1020" w:type="dxa"/>
            <w:tcBorders>
              <w:top w:val="nil"/>
              <w:left w:val="nil"/>
              <w:bottom w:val="single" w:sz="4" w:space="0" w:color="auto"/>
              <w:right w:val="single" w:sz="4" w:space="0" w:color="auto"/>
            </w:tcBorders>
            <w:shd w:val="clear" w:color="auto" w:fill="auto"/>
            <w:noWrap/>
            <w:vAlign w:val="center"/>
            <w:hideMark/>
          </w:tcPr>
          <w:p w14:paraId="0510B2D5"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2,093 </w:t>
            </w:r>
          </w:p>
        </w:tc>
        <w:tc>
          <w:tcPr>
            <w:tcW w:w="1020" w:type="dxa"/>
            <w:tcBorders>
              <w:top w:val="nil"/>
              <w:left w:val="nil"/>
              <w:bottom w:val="single" w:sz="4" w:space="0" w:color="auto"/>
              <w:right w:val="single" w:sz="4" w:space="0" w:color="auto"/>
            </w:tcBorders>
            <w:shd w:val="clear" w:color="auto" w:fill="auto"/>
            <w:noWrap/>
            <w:vAlign w:val="center"/>
            <w:hideMark/>
          </w:tcPr>
          <w:p w14:paraId="6CA957FD"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3,564 </w:t>
            </w:r>
          </w:p>
        </w:tc>
        <w:tc>
          <w:tcPr>
            <w:tcW w:w="1020" w:type="dxa"/>
            <w:tcBorders>
              <w:top w:val="nil"/>
              <w:left w:val="nil"/>
              <w:bottom w:val="single" w:sz="4" w:space="0" w:color="auto"/>
              <w:right w:val="single" w:sz="4" w:space="0" w:color="auto"/>
            </w:tcBorders>
            <w:shd w:val="clear" w:color="auto" w:fill="auto"/>
            <w:noWrap/>
            <w:vAlign w:val="center"/>
            <w:hideMark/>
          </w:tcPr>
          <w:p w14:paraId="37A1711C"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8,726 </w:t>
            </w:r>
          </w:p>
        </w:tc>
        <w:tc>
          <w:tcPr>
            <w:tcW w:w="1020" w:type="dxa"/>
            <w:tcBorders>
              <w:top w:val="nil"/>
              <w:left w:val="nil"/>
              <w:bottom w:val="single" w:sz="4" w:space="0" w:color="auto"/>
              <w:right w:val="single" w:sz="4" w:space="0" w:color="auto"/>
            </w:tcBorders>
            <w:shd w:val="clear" w:color="auto" w:fill="auto"/>
            <w:noWrap/>
            <w:vAlign w:val="center"/>
            <w:hideMark/>
          </w:tcPr>
          <w:p w14:paraId="477CFDBD"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2,753 </w:t>
            </w:r>
          </w:p>
        </w:tc>
        <w:tc>
          <w:tcPr>
            <w:tcW w:w="980" w:type="dxa"/>
            <w:tcBorders>
              <w:top w:val="nil"/>
              <w:left w:val="nil"/>
              <w:bottom w:val="single" w:sz="4" w:space="0" w:color="auto"/>
              <w:right w:val="single" w:sz="4" w:space="0" w:color="auto"/>
            </w:tcBorders>
            <w:shd w:val="clear" w:color="auto" w:fill="auto"/>
            <w:noWrap/>
            <w:vAlign w:val="center"/>
            <w:hideMark/>
          </w:tcPr>
          <w:p w14:paraId="211F08D7"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4,067 </w:t>
            </w:r>
          </w:p>
        </w:tc>
        <w:tc>
          <w:tcPr>
            <w:tcW w:w="1020" w:type="dxa"/>
            <w:tcBorders>
              <w:top w:val="nil"/>
              <w:left w:val="nil"/>
              <w:bottom w:val="single" w:sz="4" w:space="0" w:color="auto"/>
              <w:right w:val="single" w:sz="4" w:space="0" w:color="auto"/>
            </w:tcBorders>
            <w:shd w:val="clear" w:color="auto" w:fill="auto"/>
            <w:noWrap/>
            <w:vAlign w:val="center"/>
            <w:hideMark/>
          </w:tcPr>
          <w:p w14:paraId="3EA2D707"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4,310 </w:t>
            </w:r>
          </w:p>
        </w:tc>
        <w:tc>
          <w:tcPr>
            <w:tcW w:w="1020" w:type="dxa"/>
            <w:tcBorders>
              <w:top w:val="nil"/>
              <w:left w:val="nil"/>
              <w:bottom w:val="single" w:sz="4" w:space="0" w:color="auto"/>
              <w:right w:val="single" w:sz="4" w:space="0" w:color="auto"/>
            </w:tcBorders>
            <w:shd w:val="clear" w:color="auto" w:fill="auto"/>
            <w:vAlign w:val="center"/>
            <w:hideMark/>
          </w:tcPr>
          <w:p w14:paraId="082006DB"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51,001 </w:t>
            </w:r>
          </w:p>
        </w:tc>
      </w:tr>
      <w:tr w:rsidR="008428E3" w:rsidRPr="008428E3" w14:paraId="40991D9D" w14:textId="77777777" w:rsidTr="008428E3">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C2D2ED7"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Nov. 2019</w:t>
            </w:r>
          </w:p>
        </w:tc>
        <w:tc>
          <w:tcPr>
            <w:tcW w:w="840" w:type="dxa"/>
            <w:tcBorders>
              <w:top w:val="nil"/>
              <w:left w:val="nil"/>
              <w:bottom w:val="single" w:sz="4" w:space="0" w:color="auto"/>
              <w:right w:val="single" w:sz="4" w:space="0" w:color="auto"/>
            </w:tcBorders>
            <w:shd w:val="clear" w:color="auto" w:fill="auto"/>
            <w:noWrap/>
            <w:vAlign w:val="center"/>
            <w:hideMark/>
          </w:tcPr>
          <w:p w14:paraId="2C6AB151"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57,331 </w:t>
            </w:r>
          </w:p>
        </w:tc>
        <w:tc>
          <w:tcPr>
            <w:tcW w:w="940" w:type="dxa"/>
            <w:tcBorders>
              <w:top w:val="nil"/>
              <w:left w:val="nil"/>
              <w:bottom w:val="single" w:sz="4" w:space="0" w:color="auto"/>
              <w:right w:val="single" w:sz="4" w:space="0" w:color="auto"/>
            </w:tcBorders>
            <w:shd w:val="clear" w:color="auto" w:fill="auto"/>
            <w:noWrap/>
            <w:vAlign w:val="center"/>
            <w:hideMark/>
          </w:tcPr>
          <w:p w14:paraId="142147A5"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7,338 </w:t>
            </w:r>
          </w:p>
        </w:tc>
        <w:tc>
          <w:tcPr>
            <w:tcW w:w="1020" w:type="dxa"/>
            <w:tcBorders>
              <w:top w:val="nil"/>
              <w:left w:val="nil"/>
              <w:bottom w:val="single" w:sz="4" w:space="0" w:color="auto"/>
              <w:right w:val="single" w:sz="4" w:space="0" w:color="auto"/>
            </w:tcBorders>
            <w:shd w:val="clear" w:color="auto" w:fill="auto"/>
            <w:noWrap/>
            <w:vAlign w:val="center"/>
            <w:hideMark/>
          </w:tcPr>
          <w:p w14:paraId="5BC648E6"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10,111 </w:t>
            </w:r>
          </w:p>
        </w:tc>
        <w:tc>
          <w:tcPr>
            <w:tcW w:w="1020" w:type="dxa"/>
            <w:tcBorders>
              <w:top w:val="nil"/>
              <w:left w:val="nil"/>
              <w:bottom w:val="single" w:sz="4" w:space="0" w:color="auto"/>
              <w:right w:val="single" w:sz="4" w:space="0" w:color="auto"/>
            </w:tcBorders>
            <w:shd w:val="clear" w:color="auto" w:fill="auto"/>
            <w:noWrap/>
            <w:vAlign w:val="center"/>
            <w:hideMark/>
          </w:tcPr>
          <w:p w14:paraId="60E79617"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3,051 </w:t>
            </w:r>
          </w:p>
        </w:tc>
        <w:tc>
          <w:tcPr>
            <w:tcW w:w="1020" w:type="dxa"/>
            <w:tcBorders>
              <w:top w:val="nil"/>
              <w:left w:val="nil"/>
              <w:bottom w:val="single" w:sz="4" w:space="0" w:color="auto"/>
              <w:right w:val="single" w:sz="4" w:space="0" w:color="auto"/>
            </w:tcBorders>
            <w:shd w:val="clear" w:color="auto" w:fill="auto"/>
            <w:noWrap/>
            <w:vAlign w:val="center"/>
            <w:hideMark/>
          </w:tcPr>
          <w:p w14:paraId="2F75D7D5"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3,938 </w:t>
            </w:r>
          </w:p>
        </w:tc>
        <w:tc>
          <w:tcPr>
            <w:tcW w:w="940" w:type="dxa"/>
            <w:tcBorders>
              <w:top w:val="nil"/>
              <w:left w:val="nil"/>
              <w:bottom w:val="single" w:sz="4" w:space="0" w:color="auto"/>
              <w:right w:val="single" w:sz="4" w:space="0" w:color="auto"/>
            </w:tcBorders>
            <w:shd w:val="clear" w:color="auto" w:fill="auto"/>
            <w:noWrap/>
            <w:vAlign w:val="center"/>
            <w:hideMark/>
          </w:tcPr>
          <w:p w14:paraId="56E5DA4C"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875 </w:t>
            </w:r>
          </w:p>
        </w:tc>
        <w:tc>
          <w:tcPr>
            <w:tcW w:w="1020" w:type="dxa"/>
            <w:tcBorders>
              <w:top w:val="nil"/>
              <w:left w:val="nil"/>
              <w:bottom w:val="single" w:sz="4" w:space="0" w:color="auto"/>
              <w:right w:val="single" w:sz="4" w:space="0" w:color="auto"/>
            </w:tcBorders>
            <w:shd w:val="clear" w:color="auto" w:fill="auto"/>
            <w:noWrap/>
            <w:vAlign w:val="center"/>
            <w:hideMark/>
          </w:tcPr>
          <w:p w14:paraId="4AF4803B"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2,100 </w:t>
            </w:r>
          </w:p>
        </w:tc>
        <w:tc>
          <w:tcPr>
            <w:tcW w:w="1020" w:type="dxa"/>
            <w:tcBorders>
              <w:top w:val="nil"/>
              <w:left w:val="nil"/>
              <w:bottom w:val="single" w:sz="4" w:space="0" w:color="auto"/>
              <w:right w:val="single" w:sz="4" w:space="0" w:color="auto"/>
            </w:tcBorders>
            <w:shd w:val="clear" w:color="auto" w:fill="auto"/>
            <w:noWrap/>
            <w:vAlign w:val="center"/>
            <w:hideMark/>
          </w:tcPr>
          <w:p w14:paraId="20E8437B"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3,584 </w:t>
            </w:r>
          </w:p>
        </w:tc>
        <w:tc>
          <w:tcPr>
            <w:tcW w:w="1020" w:type="dxa"/>
            <w:tcBorders>
              <w:top w:val="nil"/>
              <w:left w:val="nil"/>
              <w:bottom w:val="single" w:sz="4" w:space="0" w:color="auto"/>
              <w:right w:val="single" w:sz="4" w:space="0" w:color="auto"/>
            </w:tcBorders>
            <w:shd w:val="clear" w:color="auto" w:fill="auto"/>
            <w:noWrap/>
            <w:vAlign w:val="center"/>
            <w:hideMark/>
          </w:tcPr>
          <w:p w14:paraId="09719CAE"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9,098 </w:t>
            </w:r>
          </w:p>
        </w:tc>
        <w:tc>
          <w:tcPr>
            <w:tcW w:w="1020" w:type="dxa"/>
            <w:tcBorders>
              <w:top w:val="nil"/>
              <w:left w:val="nil"/>
              <w:bottom w:val="single" w:sz="4" w:space="0" w:color="auto"/>
              <w:right w:val="single" w:sz="4" w:space="0" w:color="auto"/>
            </w:tcBorders>
            <w:shd w:val="clear" w:color="auto" w:fill="auto"/>
            <w:noWrap/>
            <w:vAlign w:val="center"/>
            <w:hideMark/>
          </w:tcPr>
          <w:p w14:paraId="66946E44"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2,750 </w:t>
            </w:r>
          </w:p>
        </w:tc>
        <w:tc>
          <w:tcPr>
            <w:tcW w:w="980" w:type="dxa"/>
            <w:tcBorders>
              <w:top w:val="nil"/>
              <w:left w:val="nil"/>
              <w:bottom w:val="single" w:sz="4" w:space="0" w:color="auto"/>
              <w:right w:val="single" w:sz="4" w:space="0" w:color="auto"/>
            </w:tcBorders>
            <w:shd w:val="clear" w:color="auto" w:fill="auto"/>
            <w:noWrap/>
            <w:vAlign w:val="center"/>
            <w:hideMark/>
          </w:tcPr>
          <w:p w14:paraId="6757033D"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4,171 </w:t>
            </w:r>
          </w:p>
        </w:tc>
        <w:tc>
          <w:tcPr>
            <w:tcW w:w="1020" w:type="dxa"/>
            <w:tcBorders>
              <w:top w:val="nil"/>
              <w:left w:val="nil"/>
              <w:bottom w:val="single" w:sz="4" w:space="0" w:color="auto"/>
              <w:right w:val="single" w:sz="4" w:space="0" w:color="auto"/>
            </w:tcBorders>
            <w:shd w:val="clear" w:color="auto" w:fill="auto"/>
            <w:noWrap/>
            <w:vAlign w:val="center"/>
            <w:hideMark/>
          </w:tcPr>
          <w:p w14:paraId="10242184"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4,275 </w:t>
            </w:r>
          </w:p>
        </w:tc>
        <w:tc>
          <w:tcPr>
            <w:tcW w:w="1020" w:type="dxa"/>
            <w:tcBorders>
              <w:top w:val="nil"/>
              <w:left w:val="nil"/>
              <w:bottom w:val="single" w:sz="4" w:space="0" w:color="auto"/>
              <w:right w:val="single" w:sz="4" w:space="0" w:color="auto"/>
            </w:tcBorders>
            <w:shd w:val="clear" w:color="auto" w:fill="auto"/>
            <w:vAlign w:val="center"/>
            <w:hideMark/>
          </w:tcPr>
          <w:p w14:paraId="55267D13"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51,291 </w:t>
            </w:r>
          </w:p>
        </w:tc>
      </w:tr>
      <w:tr w:rsidR="008428E3" w:rsidRPr="008428E3" w14:paraId="218E1EDE" w14:textId="77777777" w:rsidTr="008428E3">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D11F676"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Dec. 2019</w:t>
            </w:r>
          </w:p>
        </w:tc>
        <w:tc>
          <w:tcPr>
            <w:tcW w:w="840" w:type="dxa"/>
            <w:tcBorders>
              <w:top w:val="nil"/>
              <w:left w:val="nil"/>
              <w:bottom w:val="single" w:sz="4" w:space="0" w:color="auto"/>
              <w:right w:val="single" w:sz="4" w:space="0" w:color="auto"/>
            </w:tcBorders>
            <w:shd w:val="clear" w:color="auto" w:fill="auto"/>
            <w:noWrap/>
            <w:vAlign w:val="center"/>
            <w:hideMark/>
          </w:tcPr>
          <w:p w14:paraId="4528F252"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57,177 </w:t>
            </w:r>
          </w:p>
        </w:tc>
        <w:tc>
          <w:tcPr>
            <w:tcW w:w="940" w:type="dxa"/>
            <w:tcBorders>
              <w:top w:val="nil"/>
              <w:left w:val="nil"/>
              <w:bottom w:val="single" w:sz="4" w:space="0" w:color="auto"/>
              <w:right w:val="single" w:sz="4" w:space="0" w:color="auto"/>
            </w:tcBorders>
            <w:shd w:val="clear" w:color="auto" w:fill="auto"/>
            <w:noWrap/>
            <w:vAlign w:val="center"/>
            <w:hideMark/>
          </w:tcPr>
          <w:p w14:paraId="4EE50B61"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7,102 </w:t>
            </w:r>
          </w:p>
        </w:tc>
        <w:tc>
          <w:tcPr>
            <w:tcW w:w="1020" w:type="dxa"/>
            <w:tcBorders>
              <w:top w:val="nil"/>
              <w:left w:val="nil"/>
              <w:bottom w:val="single" w:sz="4" w:space="0" w:color="auto"/>
              <w:right w:val="single" w:sz="4" w:space="0" w:color="auto"/>
            </w:tcBorders>
            <w:shd w:val="clear" w:color="auto" w:fill="auto"/>
            <w:noWrap/>
            <w:vAlign w:val="center"/>
            <w:hideMark/>
          </w:tcPr>
          <w:p w14:paraId="43F26F0A"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10,005 </w:t>
            </w:r>
          </w:p>
        </w:tc>
        <w:tc>
          <w:tcPr>
            <w:tcW w:w="1020" w:type="dxa"/>
            <w:tcBorders>
              <w:top w:val="nil"/>
              <w:left w:val="nil"/>
              <w:bottom w:val="single" w:sz="4" w:space="0" w:color="auto"/>
              <w:right w:val="single" w:sz="4" w:space="0" w:color="auto"/>
            </w:tcBorders>
            <w:shd w:val="clear" w:color="auto" w:fill="auto"/>
            <w:noWrap/>
            <w:vAlign w:val="center"/>
            <w:hideMark/>
          </w:tcPr>
          <w:p w14:paraId="469AB490"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3,017 </w:t>
            </w:r>
          </w:p>
        </w:tc>
        <w:tc>
          <w:tcPr>
            <w:tcW w:w="1020" w:type="dxa"/>
            <w:tcBorders>
              <w:top w:val="nil"/>
              <w:left w:val="nil"/>
              <w:bottom w:val="single" w:sz="4" w:space="0" w:color="auto"/>
              <w:right w:val="single" w:sz="4" w:space="0" w:color="auto"/>
            </w:tcBorders>
            <w:shd w:val="clear" w:color="auto" w:fill="auto"/>
            <w:noWrap/>
            <w:vAlign w:val="center"/>
            <w:hideMark/>
          </w:tcPr>
          <w:p w14:paraId="380DE1AA"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3,903 </w:t>
            </w:r>
          </w:p>
        </w:tc>
        <w:tc>
          <w:tcPr>
            <w:tcW w:w="940" w:type="dxa"/>
            <w:tcBorders>
              <w:top w:val="nil"/>
              <w:left w:val="nil"/>
              <w:bottom w:val="single" w:sz="4" w:space="0" w:color="auto"/>
              <w:right w:val="single" w:sz="4" w:space="0" w:color="auto"/>
            </w:tcBorders>
            <w:shd w:val="clear" w:color="auto" w:fill="auto"/>
            <w:noWrap/>
            <w:vAlign w:val="center"/>
            <w:hideMark/>
          </w:tcPr>
          <w:p w14:paraId="0796F913"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853 </w:t>
            </w:r>
          </w:p>
        </w:tc>
        <w:tc>
          <w:tcPr>
            <w:tcW w:w="1020" w:type="dxa"/>
            <w:tcBorders>
              <w:top w:val="nil"/>
              <w:left w:val="nil"/>
              <w:bottom w:val="single" w:sz="4" w:space="0" w:color="auto"/>
              <w:right w:val="single" w:sz="4" w:space="0" w:color="auto"/>
            </w:tcBorders>
            <w:shd w:val="clear" w:color="auto" w:fill="auto"/>
            <w:noWrap/>
            <w:vAlign w:val="center"/>
            <w:hideMark/>
          </w:tcPr>
          <w:p w14:paraId="45DDF7DD"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2,051 </w:t>
            </w:r>
          </w:p>
        </w:tc>
        <w:tc>
          <w:tcPr>
            <w:tcW w:w="1020" w:type="dxa"/>
            <w:tcBorders>
              <w:top w:val="nil"/>
              <w:left w:val="nil"/>
              <w:bottom w:val="single" w:sz="4" w:space="0" w:color="auto"/>
              <w:right w:val="single" w:sz="4" w:space="0" w:color="auto"/>
            </w:tcBorders>
            <w:shd w:val="clear" w:color="auto" w:fill="auto"/>
            <w:noWrap/>
            <w:vAlign w:val="center"/>
            <w:hideMark/>
          </w:tcPr>
          <w:p w14:paraId="6F7AA855"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3,572 </w:t>
            </w:r>
          </w:p>
        </w:tc>
        <w:tc>
          <w:tcPr>
            <w:tcW w:w="1020" w:type="dxa"/>
            <w:tcBorders>
              <w:top w:val="nil"/>
              <w:left w:val="nil"/>
              <w:bottom w:val="single" w:sz="4" w:space="0" w:color="auto"/>
              <w:right w:val="single" w:sz="4" w:space="0" w:color="auto"/>
            </w:tcBorders>
            <w:shd w:val="clear" w:color="auto" w:fill="auto"/>
            <w:noWrap/>
            <w:vAlign w:val="center"/>
            <w:hideMark/>
          </w:tcPr>
          <w:p w14:paraId="4F98B6EB"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9,630 </w:t>
            </w:r>
          </w:p>
        </w:tc>
        <w:tc>
          <w:tcPr>
            <w:tcW w:w="1020" w:type="dxa"/>
            <w:tcBorders>
              <w:top w:val="nil"/>
              <w:left w:val="nil"/>
              <w:bottom w:val="single" w:sz="4" w:space="0" w:color="auto"/>
              <w:right w:val="single" w:sz="4" w:space="0" w:color="auto"/>
            </w:tcBorders>
            <w:shd w:val="clear" w:color="auto" w:fill="auto"/>
            <w:noWrap/>
            <w:vAlign w:val="center"/>
            <w:hideMark/>
          </w:tcPr>
          <w:p w14:paraId="30AE40E5"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2,697 </w:t>
            </w:r>
          </w:p>
        </w:tc>
        <w:tc>
          <w:tcPr>
            <w:tcW w:w="980" w:type="dxa"/>
            <w:tcBorders>
              <w:top w:val="nil"/>
              <w:left w:val="nil"/>
              <w:bottom w:val="single" w:sz="4" w:space="0" w:color="auto"/>
              <w:right w:val="single" w:sz="4" w:space="0" w:color="auto"/>
            </w:tcBorders>
            <w:shd w:val="clear" w:color="auto" w:fill="auto"/>
            <w:noWrap/>
            <w:vAlign w:val="center"/>
            <w:hideMark/>
          </w:tcPr>
          <w:p w14:paraId="27FC5DC5"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4,181 </w:t>
            </w:r>
          </w:p>
        </w:tc>
        <w:tc>
          <w:tcPr>
            <w:tcW w:w="1020" w:type="dxa"/>
            <w:tcBorders>
              <w:top w:val="nil"/>
              <w:left w:val="nil"/>
              <w:bottom w:val="single" w:sz="4" w:space="0" w:color="auto"/>
              <w:right w:val="single" w:sz="4" w:space="0" w:color="auto"/>
            </w:tcBorders>
            <w:shd w:val="clear" w:color="auto" w:fill="auto"/>
            <w:noWrap/>
            <w:vAlign w:val="center"/>
            <w:hideMark/>
          </w:tcPr>
          <w:p w14:paraId="17A61A79"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4,170 </w:t>
            </w:r>
          </w:p>
        </w:tc>
        <w:tc>
          <w:tcPr>
            <w:tcW w:w="1020" w:type="dxa"/>
            <w:tcBorders>
              <w:top w:val="nil"/>
              <w:left w:val="nil"/>
              <w:bottom w:val="single" w:sz="4" w:space="0" w:color="auto"/>
              <w:right w:val="single" w:sz="4" w:space="0" w:color="auto"/>
            </w:tcBorders>
            <w:shd w:val="clear" w:color="auto" w:fill="auto"/>
            <w:vAlign w:val="center"/>
            <w:hideMark/>
          </w:tcPr>
          <w:p w14:paraId="5A524782"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51,181 </w:t>
            </w:r>
          </w:p>
        </w:tc>
      </w:tr>
      <w:tr w:rsidR="008428E3" w:rsidRPr="008428E3" w14:paraId="44975676" w14:textId="77777777" w:rsidTr="008428E3">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442FFEA"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Jan. 2020</w:t>
            </w:r>
          </w:p>
        </w:tc>
        <w:tc>
          <w:tcPr>
            <w:tcW w:w="840" w:type="dxa"/>
            <w:tcBorders>
              <w:top w:val="nil"/>
              <w:left w:val="nil"/>
              <w:bottom w:val="single" w:sz="4" w:space="0" w:color="auto"/>
              <w:right w:val="single" w:sz="4" w:space="0" w:color="auto"/>
            </w:tcBorders>
            <w:shd w:val="clear" w:color="auto" w:fill="auto"/>
            <w:noWrap/>
            <w:vAlign w:val="center"/>
            <w:hideMark/>
          </w:tcPr>
          <w:p w14:paraId="7960A8F8"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57,496 </w:t>
            </w:r>
          </w:p>
        </w:tc>
        <w:tc>
          <w:tcPr>
            <w:tcW w:w="940" w:type="dxa"/>
            <w:tcBorders>
              <w:top w:val="nil"/>
              <w:left w:val="nil"/>
              <w:bottom w:val="single" w:sz="4" w:space="0" w:color="auto"/>
              <w:right w:val="single" w:sz="4" w:space="0" w:color="auto"/>
            </w:tcBorders>
            <w:shd w:val="clear" w:color="auto" w:fill="auto"/>
            <w:noWrap/>
            <w:vAlign w:val="center"/>
            <w:hideMark/>
          </w:tcPr>
          <w:p w14:paraId="0C3F20B1"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7,136 </w:t>
            </w:r>
          </w:p>
        </w:tc>
        <w:tc>
          <w:tcPr>
            <w:tcW w:w="1020" w:type="dxa"/>
            <w:tcBorders>
              <w:top w:val="nil"/>
              <w:left w:val="nil"/>
              <w:bottom w:val="single" w:sz="4" w:space="0" w:color="auto"/>
              <w:right w:val="single" w:sz="4" w:space="0" w:color="auto"/>
            </w:tcBorders>
            <w:shd w:val="clear" w:color="auto" w:fill="auto"/>
            <w:noWrap/>
            <w:vAlign w:val="center"/>
            <w:hideMark/>
          </w:tcPr>
          <w:p w14:paraId="6CD5DDAC"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9,966 </w:t>
            </w:r>
          </w:p>
        </w:tc>
        <w:tc>
          <w:tcPr>
            <w:tcW w:w="1020" w:type="dxa"/>
            <w:tcBorders>
              <w:top w:val="nil"/>
              <w:left w:val="nil"/>
              <w:bottom w:val="single" w:sz="4" w:space="0" w:color="auto"/>
              <w:right w:val="single" w:sz="4" w:space="0" w:color="auto"/>
            </w:tcBorders>
            <w:shd w:val="clear" w:color="auto" w:fill="auto"/>
            <w:noWrap/>
            <w:vAlign w:val="center"/>
            <w:hideMark/>
          </w:tcPr>
          <w:p w14:paraId="63A5F23D"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3,011 </w:t>
            </w:r>
          </w:p>
        </w:tc>
        <w:tc>
          <w:tcPr>
            <w:tcW w:w="1020" w:type="dxa"/>
            <w:tcBorders>
              <w:top w:val="nil"/>
              <w:left w:val="nil"/>
              <w:bottom w:val="single" w:sz="4" w:space="0" w:color="auto"/>
              <w:right w:val="single" w:sz="4" w:space="0" w:color="auto"/>
            </w:tcBorders>
            <w:shd w:val="clear" w:color="auto" w:fill="auto"/>
            <w:noWrap/>
            <w:vAlign w:val="center"/>
            <w:hideMark/>
          </w:tcPr>
          <w:p w14:paraId="704AF795"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3,911 </w:t>
            </w:r>
          </w:p>
        </w:tc>
        <w:tc>
          <w:tcPr>
            <w:tcW w:w="940" w:type="dxa"/>
            <w:tcBorders>
              <w:top w:val="nil"/>
              <w:left w:val="nil"/>
              <w:bottom w:val="single" w:sz="4" w:space="0" w:color="auto"/>
              <w:right w:val="single" w:sz="4" w:space="0" w:color="auto"/>
            </w:tcBorders>
            <w:shd w:val="clear" w:color="auto" w:fill="auto"/>
            <w:noWrap/>
            <w:vAlign w:val="center"/>
            <w:hideMark/>
          </w:tcPr>
          <w:p w14:paraId="0708FEC7"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854 </w:t>
            </w:r>
          </w:p>
        </w:tc>
        <w:tc>
          <w:tcPr>
            <w:tcW w:w="1020" w:type="dxa"/>
            <w:tcBorders>
              <w:top w:val="nil"/>
              <w:left w:val="nil"/>
              <w:bottom w:val="single" w:sz="4" w:space="0" w:color="auto"/>
              <w:right w:val="single" w:sz="4" w:space="0" w:color="auto"/>
            </w:tcBorders>
            <w:shd w:val="clear" w:color="auto" w:fill="auto"/>
            <w:noWrap/>
            <w:vAlign w:val="center"/>
            <w:hideMark/>
          </w:tcPr>
          <w:p w14:paraId="7F22BE47"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2,052 </w:t>
            </w:r>
          </w:p>
        </w:tc>
        <w:tc>
          <w:tcPr>
            <w:tcW w:w="1020" w:type="dxa"/>
            <w:tcBorders>
              <w:top w:val="nil"/>
              <w:left w:val="nil"/>
              <w:bottom w:val="single" w:sz="4" w:space="0" w:color="auto"/>
              <w:right w:val="single" w:sz="4" w:space="0" w:color="auto"/>
            </w:tcBorders>
            <w:shd w:val="clear" w:color="auto" w:fill="auto"/>
            <w:noWrap/>
            <w:vAlign w:val="center"/>
            <w:hideMark/>
          </w:tcPr>
          <w:p w14:paraId="72EAAD84"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3,604 </w:t>
            </w:r>
          </w:p>
        </w:tc>
        <w:tc>
          <w:tcPr>
            <w:tcW w:w="1020" w:type="dxa"/>
            <w:tcBorders>
              <w:top w:val="nil"/>
              <w:left w:val="nil"/>
              <w:bottom w:val="single" w:sz="4" w:space="0" w:color="auto"/>
              <w:right w:val="single" w:sz="4" w:space="0" w:color="auto"/>
            </w:tcBorders>
            <w:shd w:val="clear" w:color="auto" w:fill="auto"/>
            <w:noWrap/>
            <w:vAlign w:val="center"/>
            <w:hideMark/>
          </w:tcPr>
          <w:p w14:paraId="300F8762"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9,843 </w:t>
            </w:r>
          </w:p>
        </w:tc>
        <w:tc>
          <w:tcPr>
            <w:tcW w:w="1020" w:type="dxa"/>
            <w:tcBorders>
              <w:top w:val="nil"/>
              <w:left w:val="nil"/>
              <w:bottom w:val="single" w:sz="4" w:space="0" w:color="auto"/>
              <w:right w:val="single" w:sz="4" w:space="0" w:color="auto"/>
            </w:tcBorders>
            <w:shd w:val="clear" w:color="auto" w:fill="auto"/>
            <w:noWrap/>
            <w:vAlign w:val="center"/>
            <w:hideMark/>
          </w:tcPr>
          <w:p w14:paraId="5EC979C4"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2,677 </w:t>
            </w:r>
          </w:p>
        </w:tc>
        <w:tc>
          <w:tcPr>
            <w:tcW w:w="980" w:type="dxa"/>
            <w:tcBorders>
              <w:top w:val="nil"/>
              <w:left w:val="nil"/>
              <w:bottom w:val="single" w:sz="4" w:space="0" w:color="auto"/>
              <w:right w:val="single" w:sz="4" w:space="0" w:color="auto"/>
            </w:tcBorders>
            <w:shd w:val="clear" w:color="auto" w:fill="auto"/>
            <w:noWrap/>
            <w:vAlign w:val="center"/>
            <w:hideMark/>
          </w:tcPr>
          <w:p w14:paraId="725132C3"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4,187 </w:t>
            </w:r>
          </w:p>
        </w:tc>
        <w:tc>
          <w:tcPr>
            <w:tcW w:w="1020" w:type="dxa"/>
            <w:tcBorders>
              <w:top w:val="nil"/>
              <w:left w:val="nil"/>
              <w:bottom w:val="single" w:sz="4" w:space="0" w:color="auto"/>
              <w:right w:val="single" w:sz="4" w:space="0" w:color="auto"/>
            </w:tcBorders>
            <w:shd w:val="clear" w:color="auto" w:fill="auto"/>
            <w:noWrap/>
            <w:vAlign w:val="center"/>
            <w:hideMark/>
          </w:tcPr>
          <w:p w14:paraId="30154586"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4,110 </w:t>
            </w:r>
          </w:p>
        </w:tc>
        <w:tc>
          <w:tcPr>
            <w:tcW w:w="1020" w:type="dxa"/>
            <w:tcBorders>
              <w:top w:val="nil"/>
              <w:left w:val="nil"/>
              <w:bottom w:val="single" w:sz="4" w:space="0" w:color="auto"/>
              <w:right w:val="single" w:sz="4" w:space="0" w:color="auto"/>
            </w:tcBorders>
            <w:shd w:val="clear" w:color="auto" w:fill="auto"/>
            <w:vAlign w:val="center"/>
            <w:hideMark/>
          </w:tcPr>
          <w:p w14:paraId="3B18E1B3" w14:textId="77777777" w:rsidR="008428E3" w:rsidRPr="008428E3" w:rsidRDefault="008428E3" w:rsidP="008428E3">
            <w:pPr>
              <w:jc w:val="center"/>
              <w:rPr>
                <w:rFonts w:ascii="Calibri" w:hAnsi="Calibri" w:cs="Calibri"/>
                <w:color w:val="000000"/>
              </w:rPr>
            </w:pPr>
            <w:r w:rsidRPr="008428E3">
              <w:rPr>
                <w:rFonts w:ascii="Calibri" w:hAnsi="Calibri" w:cs="Calibri"/>
                <w:color w:val="000000"/>
              </w:rPr>
              <w:t xml:space="preserve">       51,351 </w:t>
            </w:r>
          </w:p>
        </w:tc>
      </w:tr>
      <w:tr w:rsidR="00A45F7C" w:rsidRPr="008428E3" w14:paraId="5B75E7CC" w14:textId="77777777" w:rsidTr="004B5CBC">
        <w:trPr>
          <w:trHeight w:val="510"/>
        </w:trPr>
        <w:tc>
          <w:tcPr>
            <w:tcW w:w="940" w:type="dxa"/>
            <w:tcBorders>
              <w:top w:val="nil"/>
              <w:left w:val="single" w:sz="4" w:space="0" w:color="auto"/>
              <w:bottom w:val="single" w:sz="4" w:space="0" w:color="auto"/>
              <w:right w:val="single" w:sz="4" w:space="0" w:color="auto"/>
            </w:tcBorders>
            <w:shd w:val="clear" w:color="auto" w:fill="auto"/>
            <w:vAlign w:val="center"/>
          </w:tcPr>
          <w:p w14:paraId="3D86AC6C" w14:textId="3EFB1B46" w:rsidR="00A45F7C" w:rsidRPr="008428E3" w:rsidRDefault="00A45F7C" w:rsidP="00A45F7C">
            <w:pPr>
              <w:jc w:val="center"/>
              <w:rPr>
                <w:rFonts w:ascii="Calibri" w:hAnsi="Calibri" w:cs="Calibri"/>
                <w:color w:val="000000"/>
              </w:rPr>
            </w:pPr>
            <w:r>
              <w:rPr>
                <w:rFonts w:ascii="Calibri" w:hAnsi="Calibri" w:cs="Calibri"/>
                <w:color w:val="000000"/>
              </w:rPr>
              <w:t>Feb. 2020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17CD4" w14:textId="655C2D71" w:rsidR="00A45F7C" w:rsidRPr="008428E3" w:rsidRDefault="00A45F7C" w:rsidP="00A45F7C">
            <w:pPr>
              <w:jc w:val="center"/>
              <w:rPr>
                <w:rFonts w:ascii="Calibri" w:hAnsi="Calibri" w:cs="Calibri"/>
                <w:color w:val="006100"/>
              </w:rPr>
            </w:pPr>
            <w:r>
              <w:rPr>
                <w:rFonts w:ascii="Calibri" w:hAnsi="Calibri" w:cs="Calibri"/>
                <w:color w:val="000000"/>
              </w:rPr>
              <w:t xml:space="preserve">    57,431 </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526EC9CD" w14:textId="1C482377" w:rsidR="00A45F7C" w:rsidRPr="008428E3" w:rsidRDefault="00A45F7C" w:rsidP="00A45F7C">
            <w:pPr>
              <w:jc w:val="center"/>
              <w:rPr>
                <w:rFonts w:ascii="Calibri" w:hAnsi="Calibri" w:cs="Calibri"/>
                <w:color w:val="006100"/>
              </w:rPr>
            </w:pPr>
            <w:r>
              <w:rPr>
                <w:rFonts w:ascii="Calibri" w:hAnsi="Calibri" w:cs="Calibri"/>
                <w:color w:val="000000"/>
              </w:rPr>
              <w:t xml:space="preserve">        7,074 </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7F408FD1" w14:textId="168556C9" w:rsidR="00A45F7C" w:rsidRPr="008428E3" w:rsidRDefault="00A45F7C" w:rsidP="00A45F7C">
            <w:pPr>
              <w:jc w:val="center"/>
              <w:rPr>
                <w:rFonts w:ascii="Calibri" w:hAnsi="Calibri" w:cs="Calibri"/>
                <w:color w:val="9C0006"/>
              </w:rPr>
            </w:pPr>
            <w:r>
              <w:rPr>
                <w:rFonts w:ascii="Calibri" w:hAnsi="Calibri" w:cs="Calibri"/>
                <w:color w:val="000000"/>
              </w:rPr>
              <w:t xml:space="preserve">          9,922 </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6ADA36AA" w14:textId="145F2C99" w:rsidR="00A45F7C" w:rsidRPr="008428E3" w:rsidRDefault="00A45F7C" w:rsidP="00A45F7C">
            <w:pPr>
              <w:jc w:val="center"/>
              <w:rPr>
                <w:rFonts w:ascii="Calibri" w:hAnsi="Calibri" w:cs="Calibri"/>
                <w:color w:val="9C0006"/>
              </w:rPr>
            </w:pPr>
            <w:r>
              <w:rPr>
                <w:rFonts w:ascii="Calibri" w:hAnsi="Calibri" w:cs="Calibri"/>
                <w:color w:val="000000"/>
              </w:rPr>
              <w:t xml:space="preserve">          3,006 </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50700DC5" w14:textId="223E9950" w:rsidR="00A45F7C" w:rsidRPr="008428E3" w:rsidRDefault="00A45F7C" w:rsidP="00A45F7C">
            <w:pPr>
              <w:jc w:val="center"/>
              <w:rPr>
                <w:rFonts w:ascii="Calibri" w:hAnsi="Calibri" w:cs="Calibri"/>
                <w:color w:val="006100"/>
              </w:rPr>
            </w:pPr>
            <w:r>
              <w:rPr>
                <w:rFonts w:ascii="Calibri" w:hAnsi="Calibri" w:cs="Calibri"/>
                <w:color w:val="000000"/>
              </w:rPr>
              <w:t xml:space="preserve">          3,891 </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75CD1BB3" w14:textId="568C6096" w:rsidR="00A45F7C" w:rsidRPr="008428E3" w:rsidRDefault="00A45F7C" w:rsidP="00A45F7C">
            <w:pPr>
              <w:jc w:val="center"/>
              <w:rPr>
                <w:rFonts w:ascii="Calibri" w:hAnsi="Calibri" w:cs="Calibri"/>
                <w:color w:val="006100"/>
              </w:rPr>
            </w:pPr>
            <w:r>
              <w:rPr>
                <w:rFonts w:ascii="Calibri" w:hAnsi="Calibri" w:cs="Calibri"/>
                <w:color w:val="000000"/>
              </w:rPr>
              <w:t xml:space="preserve">           840 </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58AC99C3" w14:textId="6262421E" w:rsidR="00A45F7C" w:rsidRPr="008428E3" w:rsidRDefault="00A45F7C" w:rsidP="00A45F7C">
            <w:pPr>
              <w:jc w:val="center"/>
              <w:rPr>
                <w:rFonts w:ascii="Calibri" w:hAnsi="Calibri" w:cs="Calibri"/>
                <w:color w:val="006100"/>
              </w:rPr>
            </w:pPr>
            <w:r>
              <w:rPr>
                <w:rFonts w:ascii="Calibri" w:hAnsi="Calibri" w:cs="Calibri"/>
                <w:color w:val="000000"/>
              </w:rPr>
              <w:t xml:space="preserve">          2,040 </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7093B1DE" w14:textId="6E8F5AC1" w:rsidR="00A45F7C" w:rsidRPr="008428E3" w:rsidRDefault="00A45F7C" w:rsidP="00A45F7C">
            <w:pPr>
              <w:jc w:val="center"/>
              <w:rPr>
                <w:rFonts w:ascii="Calibri" w:hAnsi="Calibri" w:cs="Calibri"/>
                <w:color w:val="006100"/>
              </w:rPr>
            </w:pPr>
            <w:r>
              <w:rPr>
                <w:rFonts w:ascii="Calibri" w:hAnsi="Calibri" w:cs="Calibri"/>
                <w:color w:val="000000"/>
              </w:rPr>
              <w:t xml:space="preserve">          3,583 </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6D1B7E4B" w14:textId="0C99807F" w:rsidR="00A45F7C" w:rsidRPr="008428E3" w:rsidRDefault="00A45F7C" w:rsidP="00A45F7C">
            <w:pPr>
              <w:jc w:val="center"/>
              <w:rPr>
                <w:rFonts w:ascii="Calibri" w:hAnsi="Calibri" w:cs="Calibri"/>
                <w:color w:val="006100"/>
              </w:rPr>
            </w:pPr>
            <w:r>
              <w:rPr>
                <w:rFonts w:ascii="Calibri" w:hAnsi="Calibri" w:cs="Calibri"/>
                <w:color w:val="000000"/>
              </w:rPr>
              <w:t xml:space="preserve">          9,851 </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52C8EBC5" w14:textId="77E34EA4" w:rsidR="00A45F7C" w:rsidRPr="008428E3" w:rsidRDefault="00A45F7C" w:rsidP="00A45F7C">
            <w:pPr>
              <w:jc w:val="center"/>
              <w:rPr>
                <w:rFonts w:ascii="Calibri" w:hAnsi="Calibri" w:cs="Calibri"/>
                <w:color w:val="9C0006"/>
              </w:rPr>
            </w:pPr>
            <w:r>
              <w:rPr>
                <w:rFonts w:ascii="Calibri" w:hAnsi="Calibri" w:cs="Calibri"/>
                <w:color w:val="000000"/>
              </w:rPr>
              <w:t xml:space="preserve">          2,672 </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0109CD65" w14:textId="664CE6DB" w:rsidR="00A45F7C" w:rsidRPr="008428E3" w:rsidRDefault="00A45F7C" w:rsidP="00A45F7C">
            <w:pPr>
              <w:jc w:val="center"/>
              <w:rPr>
                <w:rFonts w:ascii="Calibri" w:hAnsi="Calibri" w:cs="Calibri"/>
                <w:color w:val="006100"/>
              </w:rPr>
            </w:pPr>
            <w:r>
              <w:rPr>
                <w:rFonts w:ascii="Calibri" w:hAnsi="Calibri" w:cs="Calibri"/>
                <w:color w:val="000000"/>
              </w:rPr>
              <w:t xml:space="preserve">         4,189 </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70195396" w14:textId="2F415460" w:rsidR="00A45F7C" w:rsidRPr="008428E3" w:rsidRDefault="00A45F7C" w:rsidP="00A45F7C">
            <w:pPr>
              <w:jc w:val="center"/>
              <w:rPr>
                <w:rFonts w:ascii="Calibri" w:hAnsi="Calibri" w:cs="Calibri"/>
                <w:color w:val="9C0006"/>
              </w:rPr>
            </w:pPr>
            <w:r>
              <w:rPr>
                <w:rFonts w:ascii="Calibri" w:hAnsi="Calibri" w:cs="Calibri"/>
                <w:color w:val="000000"/>
              </w:rPr>
              <w:t xml:space="preserve">          4,049 </w:t>
            </w:r>
          </w:p>
        </w:tc>
        <w:tc>
          <w:tcPr>
            <w:tcW w:w="1020" w:type="dxa"/>
            <w:tcBorders>
              <w:top w:val="single" w:sz="4" w:space="0" w:color="auto"/>
              <w:left w:val="nil"/>
              <w:bottom w:val="single" w:sz="4" w:space="0" w:color="auto"/>
              <w:right w:val="single" w:sz="4" w:space="0" w:color="auto"/>
            </w:tcBorders>
            <w:shd w:val="clear" w:color="auto" w:fill="auto"/>
            <w:noWrap/>
            <w:vAlign w:val="center"/>
          </w:tcPr>
          <w:p w14:paraId="16A88EAB" w14:textId="784EA12B" w:rsidR="00A45F7C" w:rsidRPr="008428E3" w:rsidRDefault="00A45F7C" w:rsidP="00A45F7C">
            <w:pPr>
              <w:jc w:val="center"/>
              <w:rPr>
                <w:rFonts w:ascii="Calibri" w:hAnsi="Calibri" w:cs="Calibri"/>
                <w:color w:val="006100"/>
              </w:rPr>
            </w:pPr>
            <w:r>
              <w:rPr>
                <w:rFonts w:ascii="Calibri" w:hAnsi="Calibri" w:cs="Calibri"/>
                <w:color w:val="000000"/>
              </w:rPr>
              <w:t xml:space="preserve">        51,117 </w:t>
            </w:r>
          </w:p>
        </w:tc>
      </w:tr>
      <w:tr w:rsidR="007C4FBA" w:rsidRPr="008428E3" w14:paraId="57DAD38C" w14:textId="77777777" w:rsidTr="001C65EB">
        <w:trPr>
          <w:trHeight w:val="51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CBCD0" w14:textId="7FE347E6" w:rsidR="007C4FBA" w:rsidRPr="008428E3" w:rsidRDefault="007C4FBA" w:rsidP="007C4FBA">
            <w:pPr>
              <w:jc w:val="center"/>
              <w:rPr>
                <w:rFonts w:ascii="Calibri" w:hAnsi="Calibri" w:cs="Calibri"/>
                <w:color w:val="000000"/>
              </w:rPr>
            </w:pPr>
            <w:r>
              <w:rPr>
                <w:rFonts w:ascii="Calibri" w:hAnsi="Calibri" w:cs="Calibri"/>
                <w:color w:val="000000"/>
              </w:rPr>
              <w:t>Mar. 2020</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3B44707F" w14:textId="346024B1" w:rsidR="007C4FBA" w:rsidRPr="008428E3" w:rsidRDefault="007C4FBA" w:rsidP="007C4FBA">
            <w:pPr>
              <w:jc w:val="center"/>
              <w:rPr>
                <w:rFonts w:ascii="Calibri" w:hAnsi="Calibri" w:cs="Calibri"/>
                <w:color w:val="006100"/>
              </w:rPr>
            </w:pPr>
            <w:r>
              <w:rPr>
                <w:rFonts w:ascii="Calibri" w:hAnsi="Calibri" w:cs="Calibri"/>
                <w:color w:val="000000"/>
              </w:rPr>
              <w:t xml:space="preserve">   57,312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4B9C9892" w14:textId="440CD924" w:rsidR="007C4FBA" w:rsidRPr="008428E3" w:rsidRDefault="007C4FBA" w:rsidP="007C4FBA">
            <w:pPr>
              <w:jc w:val="center"/>
              <w:rPr>
                <w:rFonts w:ascii="Calibri" w:hAnsi="Calibri" w:cs="Calibri"/>
                <w:color w:val="006100"/>
              </w:rPr>
            </w:pPr>
            <w:r>
              <w:rPr>
                <w:rFonts w:ascii="Calibri" w:hAnsi="Calibri" w:cs="Calibri"/>
                <w:color w:val="000000"/>
              </w:rPr>
              <w:t xml:space="preserve">        7,050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5195EA1C" w14:textId="78A600A6" w:rsidR="007C4FBA" w:rsidRPr="008428E3" w:rsidRDefault="007C4FBA" w:rsidP="007C4FBA">
            <w:pPr>
              <w:jc w:val="center"/>
              <w:rPr>
                <w:rFonts w:ascii="Calibri" w:hAnsi="Calibri" w:cs="Calibri"/>
                <w:color w:val="9C0006"/>
              </w:rPr>
            </w:pPr>
            <w:r>
              <w:rPr>
                <w:rFonts w:ascii="Calibri" w:hAnsi="Calibri" w:cs="Calibri"/>
                <w:color w:val="000000"/>
              </w:rPr>
              <w:t xml:space="preserve">         9,863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7F43228A" w14:textId="60A67F51" w:rsidR="007C4FBA" w:rsidRPr="008428E3" w:rsidRDefault="007C4FBA" w:rsidP="007C4FBA">
            <w:pPr>
              <w:jc w:val="center"/>
              <w:rPr>
                <w:rFonts w:ascii="Calibri" w:hAnsi="Calibri" w:cs="Calibri"/>
                <w:color w:val="9C0006"/>
              </w:rPr>
            </w:pPr>
            <w:r>
              <w:rPr>
                <w:rFonts w:ascii="Calibri" w:hAnsi="Calibri" w:cs="Calibri"/>
                <w:color w:val="000000"/>
              </w:rPr>
              <w:t xml:space="preserve">         3,044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4D90F753" w14:textId="3C49136E" w:rsidR="007C4FBA" w:rsidRPr="008428E3" w:rsidRDefault="007C4FBA" w:rsidP="007C4FBA">
            <w:pPr>
              <w:jc w:val="center"/>
              <w:rPr>
                <w:rFonts w:ascii="Calibri" w:hAnsi="Calibri" w:cs="Calibri"/>
                <w:color w:val="006100"/>
              </w:rPr>
            </w:pPr>
            <w:r>
              <w:rPr>
                <w:rFonts w:ascii="Calibri" w:hAnsi="Calibri" w:cs="Calibri"/>
                <w:color w:val="000000"/>
              </w:rPr>
              <w:t xml:space="preserve">         3,932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4D6D1A45" w14:textId="44D29667" w:rsidR="007C4FBA" w:rsidRPr="008428E3" w:rsidRDefault="007C4FBA" w:rsidP="007C4FBA">
            <w:pPr>
              <w:jc w:val="center"/>
              <w:rPr>
                <w:rFonts w:ascii="Calibri" w:hAnsi="Calibri" w:cs="Calibri"/>
                <w:color w:val="006100"/>
              </w:rPr>
            </w:pPr>
            <w:r>
              <w:rPr>
                <w:rFonts w:ascii="Calibri" w:hAnsi="Calibri" w:cs="Calibri"/>
                <w:color w:val="000000"/>
              </w:rPr>
              <w:t xml:space="preserve">           851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D95B137" w14:textId="1473F334" w:rsidR="007C4FBA" w:rsidRPr="008428E3" w:rsidRDefault="007C4FBA" w:rsidP="007C4FBA">
            <w:pPr>
              <w:jc w:val="center"/>
              <w:rPr>
                <w:rFonts w:ascii="Calibri" w:hAnsi="Calibri" w:cs="Calibri"/>
                <w:color w:val="006100"/>
              </w:rPr>
            </w:pPr>
            <w:r>
              <w:rPr>
                <w:rFonts w:ascii="Calibri" w:hAnsi="Calibri" w:cs="Calibri"/>
                <w:color w:val="000000"/>
              </w:rPr>
              <w:t xml:space="preserve">         2,064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22BC7741" w14:textId="71A344F9" w:rsidR="007C4FBA" w:rsidRPr="008428E3" w:rsidRDefault="007C4FBA" w:rsidP="007C4FBA">
            <w:pPr>
              <w:jc w:val="center"/>
              <w:rPr>
                <w:rFonts w:ascii="Calibri" w:hAnsi="Calibri" w:cs="Calibri"/>
                <w:color w:val="006100"/>
              </w:rPr>
            </w:pPr>
            <w:r>
              <w:rPr>
                <w:rFonts w:ascii="Calibri" w:hAnsi="Calibri" w:cs="Calibri"/>
                <w:color w:val="000000"/>
              </w:rPr>
              <w:t xml:space="preserve">         3,634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3337BE39" w14:textId="73301373" w:rsidR="007C4FBA" w:rsidRPr="008428E3" w:rsidRDefault="007C4FBA" w:rsidP="007C4FBA">
            <w:pPr>
              <w:jc w:val="center"/>
              <w:rPr>
                <w:rFonts w:ascii="Calibri" w:hAnsi="Calibri" w:cs="Calibri"/>
                <w:color w:val="006100"/>
              </w:rPr>
            </w:pPr>
            <w:r>
              <w:rPr>
                <w:rFonts w:ascii="Calibri" w:hAnsi="Calibri" w:cs="Calibri"/>
                <w:color w:val="000000"/>
              </w:rPr>
              <w:t xml:space="preserve">         9,808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7C8960BA" w14:textId="0A828DDE" w:rsidR="007C4FBA" w:rsidRPr="008428E3" w:rsidRDefault="007C4FBA" w:rsidP="007C4FBA">
            <w:pPr>
              <w:jc w:val="center"/>
              <w:rPr>
                <w:rFonts w:ascii="Calibri" w:hAnsi="Calibri" w:cs="Calibri"/>
                <w:color w:val="9C0006"/>
              </w:rPr>
            </w:pPr>
            <w:r>
              <w:rPr>
                <w:rFonts w:ascii="Calibri" w:hAnsi="Calibri" w:cs="Calibri"/>
                <w:color w:val="000000"/>
              </w:rPr>
              <w:t xml:space="preserve">         2,682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3D50BF79" w14:textId="22FD8C7F" w:rsidR="007C4FBA" w:rsidRPr="008428E3" w:rsidRDefault="007C4FBA" w:rsidP="007C4FBA">
            <w:pPr>
              <w:jc w:val="center"/>
              <w:rPr>
                <w:rFonts w:ascii="Calibri" w:hAnsi="Calibri" w:cs="Calibri"/>
                <w:color w:val="006100"/>
              </w:rPr>
            </w:pPr>
            <w:r>
              <w:rPr>
                <w:rFonts w:ascii="Calibri" w:hAnsi="Calibri" w:cs="Calibri"/>
                <w:color w:val="000000"/>
              </w:rPr>
              <w:t xml:space="preserve">        4,189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5DCE6131" w14:textId="4D8ADDC7" w:rsidR="007C4FBA" w:rsidRPr="008428E3" w:rsidRDefault="007C4FBA" w:rsidP="007C4FBA">
            <w:pPr>
              <w:jc w:val="center"/>
              <w:rPr>
                <w:rFonts w:ascii="Calibri" w:hAnsi="Calibri" w:cs="Calibri"/>
                <w:color w:val="9C0006"/>
              </w:rPr>
            </w:pPr>
            <w:r>
              <w:rPr>
                <w:rFonts w:ascii="Calibri" w:hAnsi="Calibri" w:cs="Calibri"/>
                <w:color w:val="000000"/>
              </w:rPr>
              <w:t xml:space="preserve">         4,060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517385A4" w14:textId="1A6A5E18" w:rsidR="007C4FBA" w:rsidRPr="008428E3" w:rsidRDefault="007C4FBA" w:rsidP="007C4FBA">
            <w:pPr>
              <w:jc w:val="center"/>
              <w:rPr>
                <w:rFonts w:ascii="Calibri" w:hAnsi="Calibri" w:cs="Calibri"/>
                <w:color w:val="006100"/>
              </w:rPr>
            </w:pPr>
            <w:r>
              <w:rPr>
                <w:rFonts w:ascii="Calibri" w:hAnsi="Calibri" w:cs="Calibri"/>
                <w:color w:val="000000"/>
              </w:rPr>
              <w:t xml:space="preserve">       51,177 </w:t>
            </w:r>
          </w:p>
        </w:tc>
      </w:tr>
      <w:tr w:rsidR="007C4FBA" w:rsidRPr="008428E3" w14:paraId="165158F1" w14:textId="77777777" w:rsidTr="001C65EB">
        <w:trPr>
          <w:trHeight w:val="510"/>
        </w:trPr>
        <w:tc>
          <w:tcPr>
            <w:tcW w:w="940" w:type="dxa"/>
            <w:tcBorders>
              <w:top w:val="nil"/>
              <w:left w:val="single" w:sz="4" w:space="0" w:color="auto"/>
              <w:bottom w:val="single" w:sz="4" w:space="0" w:color="auto"/>
              <w:right w:val="single" w:sz="4" w:space="0" w:color="auto"/>
            </w:tcBorders>
            <w:shd w:val="clear" w:color="auto" w:fill="auto"/>
            <w:vAlign w:val="center"/>
          </w:tcPr>
          <w:p w14:paraId="757D83C5" w14:textId="7DA87BA2" w:rsidR="007C4FBA" w:rsidRPr="008428E3" w:rsidRDefault="007C4FBA" w:rsidP="007C4FBA">
            <w:pPr>
              <w:jc w:val="center"/>
              <w:rPr>
                <w:rFonts w:ascii="Calibri" w:hAnsi="Calibri" w:cs="Calibri"/>
                <w:color w:val="000000"/>
              </w:rPr>
            </w:pPr>
            <w:r>
              <w:rPr>
                <w:rFonts w:ascii="Calibri" w:hAnsi="Calibri" w:cs="Calibri"/>
                <w:color w:val="000000"/>
              </w:rPr>
              <w:t>1 Month Trend</w:t>
            </w:r>
          </w:p>
        </w:tc>
        <w:tc>
          <w:tcPr>
            <w:tcW w:w="840" w:type="dxa"/>
            <w:tcBorders>
              <w:top w:val="single" w:sz="4" w:space="0" w:color="auto"/>
              <w:left w:val="single" w:sz="4" w:space="0" w:color="auto"/>
              <w:bottom w:val="single" w:sz="4" w:space="0" w:color="auto"/>
              <w:right w:val="single" w:sz="4" w:space="0" w:color="auto"/>
            </w:tcBorders>
            <w:shd w:val="clear" w:color="000000" w:fill="FFC7CE"/>
            <w:noWrap/>
            <w:vAlign w:val="center"/>
          </w:tcPr>
          <w:p w14:paraId="6B352169" w14:textId="439BE98A" w:rsidR="007C4FBA" w:rsidRDefault="007C4FBA" w:rsidP="007C4FBA">
            <w:pPr>
              <w:jc w:val="center"/>
              <w:rPr>
                <w:rFonts w:ascii="Calibri" w:hAnsi="Calibri" w:cs="Calibri"/>
                <w:color w:val="9C0006"/>
              </w:rPr>
            </w:pPr>
            <w:r>
              <w:rPr>
                <w:rFonts w:ascii="Calibri" w:hAnsi="Calibri" w:cs="Calibri"/>
                <w:color w:val="9C0006"/>
              </w:rPr>
              <w:t>-0.2%</w:t>
            </w:r>
          </w:p>
        </w:tc>
        <w:tc>
          <w:tcPr>
            <w:tcW w:w="940" w:type="dxa"/>
            <w:tcBorders>
              <w:top w:val="single" w:sz="4" w:space="0" w:color="auto"/>
              <w:left w:val="single" w:sz="4" w:space="0" w:color="auto"/>
              <w:bottom w:val="single" w:sz="4" w:space="0" w:color="auto"/>
              <w:right w:val="single" w:sz="4" w:space="0" w:color="auto"/>
            </w:tcBorders>
            <w:shd w:val="clear" w:color="000000" w:fill="FFC7CE"/>
            <w:noWrap/>
            <w:vAlign w:val="center"/>
          </w:tcPr>
          <w:p w14:paraId="704FBB4B" w14:textId="4F5B3E5B" w:rsidR="007C4FBA" w:rsidRDefault="007C4FBA" w:rsidP="007C4FBA">
            <w:pPr>
              <w:jc w:val="center"/>
              <w:rPr>
                <w:rFonts w:ascii="Calibri" w:hAnsi="Calibri" w:cs="Calibri"/>
                <w:color w:val="9C0006"/>
              </w:rPr>
            </w:pPr>
            <w:r>
              <w:rPr>
                <w:rFonts w:ascii="Calibri" w:hAnsi="Calibri" w:cs="Calibri"/>
                <w:color w:val="9C0006"/>
              </w:rPr>
              <w:t>-0.3%</w:t>
            </w:r>
          </w:p>
        </w:tc>
        <w:tc>
          <w:tcPr>
            <w:tcW w:w="1020" w:type="dxa"/>
            <w:tcBorders>
              <w:top w:val="single" w:sz="4" w:space="0" w:color="auto"/>
              <w:left w:val="single" w:sz="4" w:space="0" w:color="auto"/>
              <w:bottom w:val="single" w:sz="4" w:space="0" w:color="auto"/>
              <w:right w:val="single" w:sz="4" w:space="0" w:color="auto"/>
            </w:tcBorders>
            <w:shd w:val="clear" w:color="000000" w:fill="FFC7CE"/>
            <w:noWrap/>
            <w:vAlign w:val="center"/>
          </w:tcPr>
          <w:p w14:paraId="3DD119B7" w14:textId="7A74001F" w:rsidR="007C4FBA" w:rsidRDefault="007C4FBA" w:rsidP="007C4FBA">
            <w:pPr>
              <w:jc w:val="center"/>
              <w:rPr>
                <w:rFonts w:ascii="Calibri" w:hAnsi="Calibri" w:cs="Calibri"/>
                <w:color w:val="9C0006"/>
              </w:rPr>
            </w:pPr>
            <w:r>
              <w:rPr>
                <w:rFonts w:ascii="Calibri" w:hAnsi="Calibri" w:cs="Calibri"/>
                <w:color w:val="9C0006"/>
              </w:rPr>
              <w:t>-0.6%</w:t>
            </w:r>
          </w:p>
        </w:tc>
        <w:tc>
          <w:tcPr>
            <w:tcW w:w="1020" w:type="dxa"/>
            <w:tcBorders>
              <w:top w:val="single" w:sz="4" w:space="0" w:color="auto"/>
              <w:left w:val="single" w:sz="4" w:space="0" w:color="auto"/>
              <w:bottom w:val="single" w:sz="4" w:space="0" w:color="auto"/>
              <w:right w:val="single" w:sz="4" w:space="0" w:color="auto"/>
            </w:tcBorders>
            <w:shd w:val="clear" w:color="000000" w:fill="C6EFCE"/>
            <w:noWrap/>
            <w:vAlign w:val="center"/>
          </w:tcPr>
          <w:p w14:paraId="19D469DC" w14:textId="4F35A803" w:rsidR="007C4FBA" w:rsidRDefault="007C4FBA" w:rsidP="007C4FBA">
            <w:pPr>
              <w:jc w:val="center"/>
              <w:rPr>
                <w:rFonts w:ascii="Calibri" w:hAnsi="Calibri" w:cs="Calibri"/>
                <w:color w:val="9C0006"/>
              </w:rPr>
            </w:pPr>
            <w:r>
              <w:rPr>
                <w:rFonts w:ascii="Calibri" w:hAnsi="Calibri" w:cs="Calibri"/>
                <w:color w:val="006100"/>
              </w:rPr>
              <w:t>1.3%</w:t>
            </w:r>
          </w:p>
        </w:tc>
        <w:tc>
          <w:tcPr>
            <w:tcW w:w="1020" w:type="dxa"/>
            <w:tcBorders>
              <w:top w:val="single" w:sz="4" w:space="0" w:color="auto"/>
              <w:left w:val="single" w:sz="4" w:space="0" w:color="auto"/>
              <w:bottom w:val="single" w:sz="4" w:space="0" w:color="auto"/>
              <w:right w:val="single" w:sz="4" w:space="0" w:color="auto"/>
            </w:tcBorders>
            <w:shd w:val="clear" w:color="000000" w:fill="C6EFCE"/>
            <w:noWrap/>
            <w:vAlign w:val="center"/>
          </w:tcPr>
          <w:p w14:paraId="04EDD160" w14:textId="587B5394" w:rsidR="007C4FBA" w:rsidRDefault="007C4FBA" w:rsidP="007C4FBA">
            <w:pPr>
              <w:jc w:val="center"/>
              <w:rPr>
                <w:rFonts w:ascii="Calibri" w:hAnsi="Calibri" w:cs="Calibri"/>
                <w:color w:val="9C0006"/>
              </w:rPr>
            </w:pPr>
            <w:r>
              <w:rPr>
                <w:rFonts w:ascii="Calibri" w:hAnsi="Calibri" w:cs="Calibri"/>
                <w:color w:val="006100"/>
              </w:rPr>
              <w:t>1.1%</w:t>
            </w:r>
          </w:p>
        </w:tc>
        <w:tc>
          <w:tcPr>
            <w:tcW w:w="940" w:type="dxa"/>
            <w:tcBorders>
              <w:top w:val="single" w:sz="4" w:space="0" w:color="auto"/>
              <w:left w:val="single" w:sz="4" w:space="0" w:color="auto"/>
              <w:bottom w:val="single" w:sz="4" w:space="0" w:color="auto"/>
              <w:right w:val="single" w:sz="4" w:space="0" w:color="auto"/>
            </w:tcBorders>
            <w:shd w:val="clear" w:color="000000" w:fill="C6EFCE"/>
            <w:noWrap/>
            <w:vAlign w:val="center"/>
          </w:tcPr>
          <w:p w14:paraId="3286090C" w14:textId="0E424277" w:rsidR="007C4FBA" w:rsidRDefault="007C4FBA" w:rsidP="007C4FBA">
            <w:pPr>
              <w:jc w:val="center"/>
              <w:rPr>
                <w:rFonts w:ascii="Calibri" w:hAnsi="Calibri" w:cs="Calibri"/>
                <w:color w:val="9C0006"/>
              </w:rPr>
            </w:pPr>
            <w:r>
              <w:rPr>
                <w:rFonts w:ascii="Calibri" w:hAnsi="Calibri" w:cs="Calibri"/>
                <w:color w:val="006100"/>
              </w:rPr>
              <w:t>1.3%</w:t>
            </w:r>
          </w:p>
        </w:tc>
        <w:tc>
          <w:tcPr>
            <w:tcW w:w="1020" w:type="dxa"/>
            <w:tcBorders>
              <w:top w:val="single" w:sz="4" w:space="0" w:color="auto"/>
              <w:left w:val="single" w:sz="4" w:space="0" w:color="auto"/>
              <w:bottom w:val="single" w:sz="4" w:space="0" w:color="auto"/>
              <w:right w:val="single" w:sz="4" w:space="0" w:color="auto"/>
            </w:tcBorders>
            <w:shd w:val="clear" w:color="000000" w:fill="C6EFCE"/>
            <w:noWrap/>
            <w:vAlign w:val="center"/>
          </w:tcPr>
          <w:p w14:paraId="5B15DB89" w14:textId="1EFC7FB6" w:rsidR="007C4FBA" w:rsidRDefault="007C4FBA" w:rsidP="007C4FBA">
            <w:pPr>
              <w:jc w:val="center"/>
              <w:rPr>
                <w:rFonts w:ascii="Calibri" w:hAnsi="Calibri" w:cs="Calibri"/>
                <w:color w:val="9C0006"/>
              </w:rPr>
            </w:pPr>
            <w:r>
              <w:rPr>
                <w:rFonts w:ascii="Calibri" w:hAnsi="Calibri" w:cs="Calibri"/>
                <w:color w:val="006100"/>
              </w:rPr>
              <w:t>1.2%</w:t>
            </w:r>
          </w:p>
        </w:tc>
        <w:tc>
          <w:tcPr>
            <w:tcW w:w="1020" w:type="dxa"/>
            <w:tcBorders>
              <w:top w:val="single" w:sz="4" w:space="0" w:color="auto"/>
              <w:left w:val="single" w:sz="4" w:space="0" w:color="auto"/>
              <w:bottom w:val="single" w:sz="4" w:space="0" w:color="auto"/>
              <w:right w:val="single" w:sz="4" w:space="0" w:color="auto"/>
            </w:tcBorders>
            <w:shd w:val="clear" w:color="000000" w:fill="C6EFCE"/>
            <w:noWrap/>
            <w:vAlign w:val="center"/>
          </w:tcPr>
          <w:p w14:paraId="7094103A" w14:textId="57BC3099" w:rsidR="007C4FBA" w:rsidRDefault="007C4FBA" w:rsidP="007C4FBA">
            <w:pPr>
              <w:jc w:val="center"/>
              <w:rPr>
                <w:rFonts w:ascii="Calibri" w:hAnsi="Calibri" w:cs="Calibri"/>
                <w:color w:val="9C0006"/>
              </w:rPr>
            </w:pPr>
            <w:r>
              <w:rPr>
                <w:rFonts w:ascii="Calibri" w:hAnsi="Calibri" w:cs="Calibri"/>
                <w:color w:val="006100"/>
              </w:rPr>
              <w:t>1.4%</w:t>
            </w:r>
          </w:p>
        </w:tc>
        <w:tc>
          <w:tcPr>
            <w:tcW w:w="1020" w:type="dxa"/>
            <w:tcBorders>
              <w:top w:val="single" w:sz="4" w:space="0" w:color="auto"/>
              <w:left w:val="single" w:sz="4" w:space="0" w:color="auto"/>
              <w:bottom w:val="single" w:sz="4" w:space="0" w:color="auto"/>
              <w:right w:val="single" w:sz="4" w:space="0" w:color="auto"/>
            </w:tcBorders>
            <w:shd w:val="clear" w:color="000000" w:fill="FFC7CE"/>
            <w:noWrap/>
            <w:vAlign w:val="center"/>
          </w:tcPr>
          <w:p w14:paraId="7B3F6BC4" w14:textId="69A1425C" w:rsidR="007C4FBA" w:rsidRDefault="007C4FBA" w:rsidP="007C4FBA">
            <w:pPr>
              <w:jc w:val="center"/>
              <w:rPr>
                <w:rFonts w:ascii="Calibri" w:hAnsi="Calibri" w:cs="Calibri"/>
                <w:color w:val="006100"/>
              </w:rPr>
            </w:pPr>
            <w:r>
              <w:rPr>
                <w:rFonts w:ascii="Calibri" w:hAnsi="Calibri" w:cs="Calibri"/>
                <w:color w:val="9C0006"/>
              </w:rPr>
              <w:t>-0.4%</w:t>
            </w:r>
          </w:p>
        </w:tc>
        <w:tc>
          <w:tcPr>
            <w:tcW w:w="1020" w:type="dxa"/>
            <w:tcBorders>
              <w:top w:val="single" w:sz="4" w:space="0" w:color="auto"/>
              <w:left w:val="single" w:sz="4" w:space="0" w:color="auto"/>
              <w:bottom w:val="single" w:sz="4" w:space="0" w:color="auto"/>
              <w:right w:val="single" w:sz="4" w:space="0" w:color="auto"/>
            </w:tcBorders>
            <w:shd w:val="clear" w:color="000000" w:fill="C6EFCE"/>
            <w:noWrap/>
            <w:vAlign w:val="center"/>
          </w:tcPr>
          <w:p w14:paraId="4B163138" w14:textId="6A7BA906" w:rsidR="007C4FBA" w:rsidRDefault="007C4FBA" w:rsidP="007C4FBA">
            <w:pPr>
              <w:jc w:val="center"/>
              <w:rPr>
                <w:rFonts w:ascii="Calibri" w:hAnsi="Calibri" w:cs="Calibri"/>
                <w:color w:val="9C0006"/>
              </w:rPr>
            </w:pPr>
            <w:r>
              <w:rPr>
                <w:rFonts w:ascii="Calibri" w:hAnsi="Calibri" w:cs="Calibri"/>
                <w:color w:val="006100"/>
              </w:rPr>
              <w:t>0.4%</w:t>
            </w:r>
          </w:p>
        </w:tc>
        <w:tc>
          <w:tcPr>
            <w:tcW w:w="980" w:type="dxa"/>
            <w:tcBorders>
              <w:top w:val="nil"/>
              <w:left w:val="nil"/>
              <w:bottom w:val="single" w:sz="4" w:space="0" w:color="auto"/>
              <w:right w:val="single" w:sz="4" w:space="0" w:color="auto"/>
            </w:tcBorders>
            <w:shd w:val="clear" w:color="auto" w:fill="auto"/>
            <w:noWrap/>
            <w:vAlign w:val="center"/>
          </w:tcPr>
          <w:p w14:paraId="2D6B044A" w14:textId="251030B6" w:rsidR="007C4FBA" w:rsidRDefault="007C4FBA" w:rsidP="007C4FBA">
            <w:pPr>
              <w:jc w:val="center"/>
              <w:rPr>
                <w:rFonts w:ascii="Calibri" w:hAnsi="Calibri" w:cs="Calibri"/>
                <w:color w:val="006100"/>
              </w:rPr>
            </w:pPr>
            <w:r>
              <w:rPr>
                <w:rFonts w:ascii="Calibri" w:hAnsi="Calibri" w:cs="Calibri"/>
                <w:color w:val="000000"/>
              </w:rPr>
              <w:t>0.0%</w:t>
            </w:r>
          </w:p>
        </w:tc>
        <w:tc>
          <w:tcPr>
            <w:tcW w:w="1020" w:type="dxa"/>
            <w:tcBorders>
              <w:top w:val="single" w:sz="4" w:space="0" w:color="auto"/>
              <w:left w:val="single" w:sz="4" w:space="0" w:color="auto"/>
              <w:bottom w:val="single" w:sz="4" w:space="0" w:color="auto"/>
              <w:right w:val="single" w:sz="4" w:space="0" w:color="auto"/>
            </w:tcBorders>
            <w:shd w:val="clear" w:color="000000" w:fill="C6EFCE"/>
            <w:noWrap/>
            <w:vAlign w:val="center"/>
          </w:tcPr>
          <w:p w14:paraId="7D9067A4" w14:textId="79296E4F" w:rsidR="007C4FBA" w:rsidRDefault="007C4FBA" w:rsidP="007C4FBA">
            <w:pPr>
              <w:jc w:val="center"/>
              <w:rPr>
                <w:rFonts w:ascii="Calibri" w:hAnsi="Calibri" w:cs="Calibri"/>
                <w:color w:val="9C0006"/>
              </w:rPr>
            </w:pPr>
            <w:r>
              <w:rPr>
                <w:rFonts w:ascii="Calibri" w:hAnsi="Calibri" w:cs="Calibri"/>
                <w:color w:val="006100"/>
              </w:rPr>
              <w:t>0.3%</w:t>
            </w:r>
          </w:p>
        </w:tc>
        <w:tc>
          <w:tcPr>
            <w:tcW w:w="1020" w:type="dxa"/>
            <w:tcBorders>
              <w:top w:val="single" w:sz="4" w:space="0" w:color="auto"/>
              <w:left w:val="single" w:sz="4" w:space="0" w:color="auto"/>
              <w:bottom w:val="single" w:sz="4" w:space="0" w:color="auto"/>
              <w:right w:val="single" w:sz="4" w:space="0" w:color="auto"/>
            </w:tcBorders>
            <w:shd w:val="clear" w:color="000000" w:fill="C6EFCE"/>
            <w:noWrap/>
            <w:vAlign w:val="center"/>
          </w:tcPr>
          <w:p w14:paraId="27E4F9D6" w14:textId="4579D5BE" w:rsidR="007C4FBA" w:rsidRDefault="007C4FBA" w:rsidP="007C4FBA">
            <w:pPr>
              <w:jc w:val="center"/>
              <w:rPr>
                <w:rFonts w:ascii="Calibri" w:hAnsi="Calibri" w:cs="Calibri"/>
                <w:color w:val="9C0006"/>
              </w:rPr>
            </w:pPr>
            <w:r>
              <w:rPr>
                <w:rFonts w:ascii="Calibri" w:hAnsi="Calibri" w:cs="Calibri"/>
                <w:color w:val="006100"/>
              </w:rPr>
              <w:t>0.1%</w:t>
            </w:r>
          </w:p>
        </w:tc>
      </w:tr>
    </w:tbl>
    <w:p w14:paraId="767B6213" w14:textId="422874D5" w:rsidR="000C1EA9" w:rsidRDefault="000C1EA9"/>
    <w:tbl>
      <w:tblPr>
        <w:tblW w:w="13125" w:type="dxa"/>
        <w:tblInd w:w="-5" w:type="dxa"/>
        <w:tblLook w:val="04A0" w:firstRow="1" w:lastRow="0" w:firstColumn="1" w:lastColumn="0" w:noHBand="0" w:noVBand="1"/>
      </w:tblPr>
      <w:tblGrid>
        <w:gridCol w:w="2082"/>
        <w:gridCol w:w="1121"/>
        <w:gridCol w:w="1061"/>
        <w:gridCol w:w="1121"/>
        <w:gridCol w:w="1000"/>
        <w:gridCol w:w="1120"/>
        <w:gridCol w:w="1060"/>
        <w:gridCol w:w="1060"/>
        <w:gridCol w:w="1220"/>
        <w:gridCol w:w="1220"/>
        <w:gridCol w:w="1060"/>
      </w:tblGrid>
      <w:tr w:rsidR="008428E3" w:rsidRPr="008428E3" w14:paraId="501CF84E" w14:textId="77777777" w:rsidTr="007C4FBA">
        <w:trPr>
          <w:trHeight w:val="430"/>
        </w:trPr>
        <w:tc>
          <w:tcPr>
            <w:tcW w:w="2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58C398"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lastRenderedPageBreak/>
              <w:t> </w:t>
            </w:r>
          </w:p>
        </w:tc>
        <w:tc>
          <w:tcPr>
            <w:tcW w:w="1121" w:type="dxa"/>
            <w:tcBorders>
              <w:top w:val="single" w:sz="8" w:space="0" w:color="auto"/>
              <w:left w:val="nil"/>
              <w:bottom w:val="single" w:sz="8" w:space="0" w:color="auto"/>
              <w:right w:val="nil"/>
            </w:tcBorders>
            <w:shd w:val="clear" w:color="auto" w:fill="auto"/>
            <w:vAlign w:val="center"/>
            <w:hideMark/>
          </w:tcPr>
          <w:p w14:paraId="035479C9"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ALA </w:t>
            </w:r>
          </w:p>
        </w:tc>
        <w:tc>
          <w:tcPr>
            <w:tcW w:w="1061" w:type="dxa"/>
            <w:tcBorders>
              <w:top w:val="single" w:sz="8" w:space="0" w:color="auto"/>
              <w:left w:val="single" w:sz="12" w:space="0" w:color="auto"/>
              <w:bottom w:val="single" w:sz="8" w:space="0" w:color="auto"/>
              <w:right w:val="single" w:sz="12" w:space="0" w:color="auto"/>
            </w:tcBorders>
            <w:shd w:val="clear" w:color="auto" w:fill="auto"/>
            <w:vAlign w:val="center"/>
            <w:hideMark/>
          </w:tcPr>
          <w:p w14:paraId="5AD0C625"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EMIERT </w:t>
            </w:r>
          </w:p>
        </w:tc>
        <w:tc>
          <w:tcPr>
            <w:tcW w:w="1121" w:type="dxa"/>
            <w:tcBorders>
              <w:top w:val="single" w:sz="8" w:space="0" w:color="auto"/>
              <w:left w:val="nil"/>
              <w:bottom w:val="single" w:sz="8" w:space="0" w:color="auto"/>
              <w:right w:val="single" w:sz="12" w:space="0" w:color="auto"/>
            </w:tcBorders>
            <w:shd w:val="clear" w:color="auto" w:fill="auto"/>
            <w:vAlign w:val="center"/>
            <w:hideMark/>
          </w:tcPr>
          <w:p w14:paraId="164E6724"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ERT </w:t>
            </w:r>
          </w:p>
        </w:tc>
        <w:tc>
          <w:tcPr>
            <w:tcW w:w="1000" w:type="dxa"/>
            <w:tcBorders>
              <w:top w:val="single" w:sz="8" w:space="0" w:color="auto"/>
              <w:left w:val="nil"/>
              <w:bottom w:val="single" w:sz="8" w:space="0" w:color="auto"/>
              <w:right w:val="single" w:sz="12" w:space="0" w:color="auto"/>
            </w:tcBorders>
            <w:shd w:val="clear" w:color="auto" w:fill="auto"/>
            <w:vAlign w:val="center"/>
            <w:hideMark/>
          </w:tcPr>
          <w:p w14:paraId="58D7978F"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FMRT </w:t>
            </w:r>
          </w:p>
        </w:tc>
        <w:tc>
          <w:tcPr>
            <w:tcW w:w="1120" w:type="dxa"/>
            <w:tcBorders>
              <w:top w:val="single" w:sz="8" w:space="0" w:color="auto"/>
              <w:left w:val="nil"/>
              <w:bottom w:val="single" w:sz="8" w:space="0" w:color="auto"/>
              <w:right w:val="single" w:sz="12" w:space="0" w:color="auto"/>
            </w:tcBorders>
            <w:shd w:val="clear" w:color="auto" w:fill="auto"/>
            <w:vAlign w:val="center"/>
            <w:hideMark/>
          </w:tcPr>
          <w:p w14:paraId="61DE2DBA"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GAMERT </w:t>
            </w:r>
          </w:p>
        </w:tc>
        <w:tc>
          <w:tcPr>
            <w:tcW w:w="1060" w:type="dxa"/>
            <w:tcBorders>
              <w:top w:val="single" w:sz="8" w:space="0" w:color="auto"/>
              <w:left w:val="nil"/>
              <w:bottom w:val="single" w:sz="8" w:space="0" w:color="auto"/>
              <w:right w:val="single" w:sz="12" w:space="0" w:color="auto"/>
            </w:tcBorders>
            <w:shd w:val="clear" w:color="auto" w:fill="auto"/>
            <w:vAlign w:val="center"/>
            <w:hideMark/>
          </w:tcPr>
          <w:p w14:paraId="238D1E2D"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GNCRT </w:t>
            </w:r>
          </w:p>
        </w:tc>
        <w:tc>
          <w:tcPr>
            <w:tcW w:w="1060" w:type="dxa"/>
            <w:tcBorders>
              <w:top w:val="single" w:sz="8" w:space="0" w:color="auto"/>
              <w:left w:val="nil"/>
              <w:bottom w:val="single" w:sz="8" w:space="0" w:color="auto"/>
              <w:right w:val="single" w:sz="12" w:space="0" w:color="auto"/>
            </w:tcBorders>
            <w:shd w:val="clear" w:color="auto" w:fill="auto"/>
            <w:vAlign w:val="center"/>
            <w:hideMark/>
          </w:tcPr>
          <w:p w14:paraId="77CB6382"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GODORT </w:t>
            </w:r>
          </w:p>
        </w:tc>
        <w:tc>
          <w:tcPr>
            <w:tcW w:w="1220" w:type="dxa"/>
            <w:tcBorders>
              <w:top w:val="single" w:sz="8" w:space="0" w:color="auto"/>
              <w:left w:val="nil"/>
              <w:bottom w:val="single" w:sz="8" w:space="0" w:color="auto"/>
              <w:right w:val="single" w:sz="12" w:space="0" w:color="auto"/>
            </w:tcBorders>
            <w:shd w:val="clear" w:color="auto" w:fill="auto"/>
            <w:vAlign w:val="center"/>
            <w:hideMark/>
          </w:tcPr>
          <w:p w14:paraId="50B57726"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IFRT </w:t>
            </w:r>
          </w:p>
        </w:tc>
        <w:tc>
          <w:tcPr>
            <w:tcW w:w="1220" w:type="dxa"/>
            <w:tcBorders>
              <w:top w:val="single" w:sz="8" w:space="0" w:color="auto"/>
              <w:left w:val="nil"/>
              <w:bottom w:val="single" w:sz="8" w:space="0" w:color="auto"/>
              <w:right w:val="single" w:sz="12" w:space="0" w:color="auto"/>
            </w:tcBorders>
            <w:shd w:val="clear" w:color="auto" w:fill="auto"/>
            <w:vAlign w:val="center"/>
            <w:hideMark/>
          </w:tcPr>
          <w:p w14:paraId="5CA8CFA2"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IRRT </w:t>
            </w:r>
          </w:p>
        </w:tc>
        <w:tc>
          <w:tcPr>
            <w:tcW w:w="1060" w:type="dxa"/>
            <w:tcBorders>
              <w:top w:val="single" w:sz="8" w:space="0" w:color="auto"/>
              <w:left w:val="nil"/>
              <w:bottom w:val="single" w:sz="8" w:space="0" w:color="auto"/>
              <w:right w:val="single" w:sz="12" w:space="0" w:color="auto"/>
            </w:tcBorders>
            <w:shd w:val="clear" w:color="auto" w:fill="auto"/>
            <w:vAlign w:val="center"/>
            <w:hideMark/>
          </w:tcPr>
          <w:p w14:paraId="53326A18"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LEARNRT </w:t>
            </w:r>
          </w:p>
        </w:tc>
      </w:tr>
      <w:tr w:rsidR="008428E3" w:rsidRPr="008428E3" w14:paraId="50DFDC6B" w14:textId="77777777" w:rsidTr="007C4FBA">
        <w:trPr>
          <w:trHeight w:val="300"/>
        </w:trPr>
        <w:tc>
          <w:tcPr>
            <w:tcW w:w="2082" w:type="dxa"/>
            <w:tcBorders>
              <w:top w:val="nil"/>
              <w:left w:val="single" w:sz="4" w:space="0" w:color="auto"/>
              <w:bottom w:val="nil"/>
              <w:right w:val="single" w:sz="4" w:space="0" w:color="auto"/>
            </w:tcBorders>
            <w:shd w:val="clear" w:color="auto" w:fill="auto"/>
            <w:noWrap/>
            <w:vAlign w:val="center"/>
            <w:hideMark/>
          </w:tcPr>
          <w:p w14:paraId="026E9D29"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August, 2019</w:t>
            </w:r>
          </w:p>
        </w:tc>
        <w:tc>
          <w:tcPr>
            <w:tcW w:w="1121" w:type="dxa"/>
            <w:tcBorders>
              <w:top w:val="single" w:sz="4" w:space="0" w:color="auto"/>
              <w:left w:val="nil"/>
              <w:bottom w:val="nil"/>
              <w:right w:val="single" w:sz="4" w:space="0" w:color="auto"/>
            </w:tcBorders>
            <w:shd w:val="clear" w:color="auto" w:fill="auto"/>
            <w:noWrap/>
            <w:vAlign w:val="center"/>
            <w:hideMark/>
          </w:tcPr>
          <w:p w14:paraId="688FD2AF"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56,049 </w:t>
            </w:r>
          </w:p>
        </w:tc>
        <w:tc>
          <w:tcPr>
            <w:tcW w:w="1061" w:type="dxa"/>
            <w:tcBorders>
              <w:top w:val="single" w:sz="4" w:space="0" w:color="auto"/>
              <w:left w:val="nil"/>
              <w:bottom w:val="nil"/>
              <w:right w:val="single" w:sz="4" w:space="0" w:color="auto"/>
            </w:tcBorders>
            <w:shd w:val="clear" w:color="auto" w:fill="auto"/>
            <w:noWrap/>
            <w:vAlign w:val="center"/>
            <w:hideMark/>
          </w:tcPr>
          <w:p w14:paraId="70926488"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954 </w:t>
            </w:r>
          </w:p>
        </w:tc>
        <w:tc>
          <w:tcPr>
            <w:tcW w:w="1121" w:type="dxa"/>
            <w:tcBorders>
              <w:top w:val="single" w:sz="4" w:space="0" w:color="auto"/>
              <w:left w:val="nil"/>
              <w:bottom w:val="nil"/>
              <w:right w:val="single" w:sz="4" w:space="0" w:color="auto"/>
            </w:tcBorders>
            <w:shd w:val="clear" w:color="auto" w:fill="auto"/>
            <w:noWrap/>
            <w:vAlign w:val="bottom"/>
            <w:hideMark/>
          </w:tcPr>
          <w:p w14:paraId="3B27A7E6"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374 </w:t>
            </w:r>
          </w:p>
        </w:tc>
        <w:tc>
          <w:tcPr>
            <w:tcW w:w="1000" w:type="dxa"/>
            <w:tcBorders>
              <w:top w:val="nil"/>
              <w:left w:val="nil"/>
              <w:bottom w:val="nil"/>
              <w:right w:val="single" w:sz="4" w:space="0" w:color="auto"/>
            </w:tcBorders>
            <w:shd w:val="clear" w:color="auto" w:fill="auto"/>
            <w:noWrap/>
            <w:vAlign w:val="center"/>
            <w:hideMark/>
          </w:tcPr>
          <w:p w14:paraId="7B60EB02"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664 </w:t>
            </w:r>
          </w:p>
        </w:tc>
        <w:tc>
          <w:tcPr>
            <w:tcW w:w="1120" w:type="dxa"/>
            <w:tcBorders>
              <w:top w:val="single" w:sz="4" w:space="0" w:color="auto"/>
              <w:left w:val="nil"/>
              <w:bottom w:val="nil"/>
              <w:right w:val="single" w:sz="4" w:space="0" w:color="auto"/>
            </w:tcBorders>
            <w:shd w:val="clear" w:color="auto" w:fill="auto"/>
            <w:noWrap/>
            <w:vAlign w:val="bottom"/>
            <w:hideMark/>
          </w:tcPr>
          <w:p w14:paraId="50249E5E"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745 </w:t>
            </w:r>
          </w:p>
        </w:tc>
        <w:tc>
          <w:tcPr>
            <w:tcW w:w="1060" w:type="dxa"/>
            <w:tcBorders>
              <w:top w:val="nil"/>
              <w:left w:val="nil"/>
              <w:bottom w:val="nil"/>
              <w:right w:val="single" w:sz="4" w:space="0" w:color="auto"/>
            </w:tcBorders>
            <w:shd w:val="clear" w:color="auto" w:fill="auto"/>
            <w:noWrap/>
            <w:vAlign w:val="bottom"/>
            <w:hideMark/>
          </w:tcPr>
          <w:p w14:paraId="27DC52B1"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788 </w:t>
            </w:r>
          </w:p>
        </w:tc>
        <w:tc>
          <w:tcPr>
            <w:tcW w:w="1060" w:type="dxa"/>
            <w:tcBorders>
              <w:top w:val="single" w:sz="4" w:space="0" w:color="auto"/>
              <w:left w:val="nil"/>
              <w:bottom w:val="nil"/>
              <w:right w:val="single" w:sz="4" w:space="0" w:color="auto"/>
            </w:tcBorders>
            <w:shd w:val="clear" w:color="auto" w:fill="auto"/>
            <w:noWrap/>
            <w:vAlign w:val="bottom"/>
            <w:hideMark/>
          </w:tcPr>
          <w:p w14:paraId="4A5D2246"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544 </w:t>
            </w:r>
          </w:p>
        </w:tc>
        <w:tc>
          <w:tcPr>
            <w:tcW w:w="1220" w:type="dxa"/>
            <w:tcBorders>
              <w:top w:val="single" w:sz="4" w:space="0" w:color="auto"/>
              <w:left w:val="nil"/>
              <w:bottom w:val="nil"/>
              <w:right w:val="single" w:sz="4" w:space="0" w:color="auto"/>
            </w:tcBorders>
            <w:shd w:val="clear" w:color="auto" w:fill="auto"/>
            <w:noWrap/>
            <w:vAlign w:val="bottom"/>
            <w:hideMark/>
          </w:tcPr>
          <w:p w14:paraId="71F8A654"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1,250 </w:t>
            </w:r>
          </w:p>
        </w:tc>
        <w:tc>
          <w:tcPr>
            <w:tcW w:w="1220" w:type="dxa"/>
            <w:tcBorders>
              <w:top w:val="single" w:sz="4" w:space="0" w:color="auto"/>
              <w:left w:val="nil"/>
              <w:bottom w:val="nil"/>
              <w:right w:val="single" w:sz="4" w:space="0" w:color="auto"/>
            </w:tcBorders>
            <w:shd w:val="clear" w:color="auto" w:fill="auto"/>
            <w:noWrap/>
            <w:vAlign w:val="bottom"/>
            <w:hideMark/>
          </w:tcPr>
          <w:p w14:paraId="6B11C89E"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1,582 </w:t>
            </w:r>
          </w:p>
        </w:tc>
        <w:tc>
          <w:tcPr>
            <w:tcW w:w="1060" w:type="dxa"/>
            <w:tcBorders>
              <w:top w:val="single" w:sz="4" w:space="0" w:color="auto"/>
              <w:left w:val="nil"/>
              <w:bottom w:val="nil"/>
              <w:right w:val="single" w:sz="4" w:space="0" w:color="auto"/>
            </w:tcBorders>
            <w:shd w:val="clear" w:color="auto" w:fill="auto"/>
            <w:noWrap/>
            <w:vAlign w:val="bottom"/>
            <w:hideMark/>
          </w:tcPr>
          <w:p w14:paraId="244A4904"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417 </w:t>
            </w:r>
          </w:p>
        </w:tc>
      </w:tr>
      <w:tr w:rsidR="008428E3" w:rsidRPr="008428E3" w14:paraId="3FF5D7DF" w14:textId="77777777" w:rsidTr="007C4FBA">
        <w:trPr>
          <w:trHeight w:val="300"/>
        </w:trPr>
        <w:tc>
          <w:tcPr>
            <w:tcW w:w="2082" w:type="dxa"/>
            <w:tcBorders>
              <w:top w:val="single" w:sz="4" w:space="0" w:color="auto"/>
              <w:left w:val="single" w:sz="4" w:space="0" w:color="auto"/>
              <w:bottom w:val="nil"/>
              <w:right w:val="single" w:sz="4" w:space="0" w:color="auto"/>
            </w:tcBorders>
            <w:shd w:val="clear" w:color="auto" w:fill="auto"/>
            <w:noWrap/>
            <w:vAlign w:val="center"/>
            <w:hideMark/>
          </w:tcPr>
          <w:p w14:paraId="3717D707"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September, 2019</w:t>
            </w:r>
          </w:p>
        </w:tc>
        <w:tc>
          <w:tcPr>
            <w:tcW w:w="1121" w:type="dxa"/>
            <w:tcBorders>
              <w:top w:val="single" w:sz="4" w:space="0" w:color="auto"/>
              <w:left w:val="nil"/>
              <w:bottom w:val="nil"/>
              <w:right w:val="single" w:sz="4" w:space="0" w:color="auto"/>
            </w:tcBorders>
            <w:shd w:val="clear" w:color="auto" w:fill="auto"/>
            <w:noWrap/>
            <w:vAlign w:val="center"/>
            <w:hideMark/>
          </w:tcPr>
          <w:p w14:paraId="28A0FF70"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56,444 </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437421A3"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947 </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593B3BA9"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373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506CAD3E"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686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43EFE1C"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739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FA7692A"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835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47A46CD"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537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21FAF872"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1,234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419FC51"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1,551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3F16D2A"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419 </w:t>
            </w:r>
          </w:p>
        </w:tc>
      </w:tr>
      <w:tr w:rsidR="008428E3" w:rsidRPr="008428E3" w14:paraId="7B6D22F5" w14:textId="77777777" w:rsidTr="007C4FBA">
        <w:trPr>
          <w:trHeight w:val="300"/>
        </w:trPr>
        <w:tc>
          <w:tcPr>
            <w:tcW w:w="2082" w:type="dxa"/>
            <w:tcBorders>
              <w:top w:val="single" w:sz="4" w:space="0" w:color="auto"/>
              <w:left w:val="single" w:sz="4" w:space="0" w:color="auto"/>
              <w:bottom w:val="nil"/>
              <w:right w:val="single" w:sz="4" w:space="0" w:color="auto"/>
            </w:tcBorders>
            <w:shd w:val="clear" w:color="auto" w:fill="auto"/>
            <w:noWrap/>
            <w:vAlign w:val="center"/>
            <w:hideMark/>
          </w:tcPr>
          <w:p w14:paraId="55676A44"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October, 2019</w:t>
            </w:r>
          </w:p>
        </w:tc>
        <w:tc>
          <w:tcPr>
            <w:tcW w:w="1121" w:type="dxa"/>
            <w:tcBorders>
              <w:top w:val="single" w:sz="4" w:space="0" w:color="auto"/>
              <w:left w:val="nil"/>
              <w:bottom w:val="nil"/>
              <w:right w:val="single" w:sz="4" w:space="0" w:color="auto"/>
            </w:tcBorders>
            <w:shd w:val="clear" w:color="auto" w:fill="auto"/>
            <w:noWrap/>
            <w:vAlign w:val="center"/>
            <w:hideMark/>
          </w:tcPr>
          <w:p w14:paraId="7B648DE3"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57,038 </w:t>
            </w:r>
          </w:p>
        </w:tc>
        <w:tc>
          <w:tcPr>
            <w:tcW w:w="1061" w:type="dxa"/>
            <w:tcBorders>
              <w:top w:val="nil"/>
              <w:left w:val="nil"/>
              <w:bottom w:val="single" w:sz="4" w:space="0" w:color="auto"/>
              <w:right w:val="single" w:sz="4" w:space="0" w:color="auto"/>
            </w:tcBorders>
            <w:shd w:val="clear" w:color="auto" w:fill="auto"/>
            <w:noWrap/>
            <w:vAlign w:val="center"/>
            <w:hideMark/>
          </w:tcPr>
          <w:p w14:paraId="5BA43FD7"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943 </w:t>
            </w:r>
          </w:p>
        </w:tc>
        <w:tc>
          <w:tcPr>
            <w:tcW w:w="1121" w:type="dxa"/>
            <w:tcBorders>
              <w:top w:val="nil"/>
              <w:left w:val="nil"/>
              <w:bottom w:val="single" w:sz="4" w:space="0" w:color="auto"/>
              <w:right w:val="single" w:sz="4" w:space="0" w:color="auto"/>
            </w:tcBorders>
            <w:shd w:val="clear" w:color="auto" w:fill="auto"/>
            <w:noWrap/>
            <w:vAlign w:val="bottom"/>
            <w:hideMark/>
          </w:tcPr>
          <w:p w14:paraId="4731F70B"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368 </w:t>
            </w:r>
          </w:p>
        </w:tc>
        <w:tc>
          <w:tcPr>
            <w:tcW w:w="1000" w:type="dxa"/>
            <w:tcBorders>
              <w:top w:val="nil"/>
              <w:left w:val="nil"/>
              <w:bottom w:val="single" w:sz="4" w:space="0" w:color="auto"/>
              <w:right w:val="single" w:sz="4" w:space="0" w:color="auto"/>
            </w:tcBorders>
            <w:shd w:val="clear" w:color="auto" w:fill="auto"/>
            <w:noWrap/>
            <w:vAlign w:val="center"/>
            <w:hideMark/>
          </w:tcPr>
          <w:p w14:paraId="62DF35F7"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682 </w:t>
            </w:r>
          </w:p>
        </w:tc>
        <w:tc>
          <w:tcPr>
            <w:tcW w:w="1120" w:type="dxa"/>
            <w:tcBorders>
              <w:top w:val="nil"/>
              <w:left w:val="nil"/>
              <w:bottom w:val="single" w:sz="4" w:space="0" w:color="auto"/>
              <w:right w:val="single" w:sz="4" w:space="0" w:color="auto"/>
            </w:tcBorders>
            <w:shd w:val="clear" w:color="auto" w:fill="auto"/>
            <w:noWrap/>
            <w:vAlign w:val="bottom"/>
            <w:hideMark/>
          </w:tcPr>
          <w:p w14:paraId="28261DD2"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731 </w:t>
            </w:r>
          </w:p>
        </w:tc>
        <w:tc>
          <w:tcPr>
            <w:tcW w:w="1060" w:type="dxa"/>
            <w:tcBorders>
              <w:top w:val="nil"/>
              <w:left w:val="nil"/>
              <w:bottom w:val="single" w:sz="4" w:space="0" w:color="auto"/>
              <w:right w:val="single" w:sz="4" w:space="0" w:color="auto"/>
            </w:tcBorders>
            <w:shd w:val="clear" w:color="auto" w:fill="auto"/>
            <w:noWrap/>
            <w:vAlign w:val="bottom"/>
            <w:hideMark/>
          </w:tcPr>
          <w:p w14:paraId="5952DA01"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875 </w:t>
            </w:r>
          </w:p>
        </w:tc>
        <w:tc>
          <w:tcPr>
            <w:tcW w:w="1060" w:type="dxa"/>
            <w:tcBorders>
              <w:top w:val="nil"/>
              <w:left w:val="nil"/>
              <w:bottom w:val="single" w:sz="4" w:space="0" w:color="auto"/>
              <w:right w:val="single" w:sz="4" w:space="0" w:color="auto"/>
            </w:tcBorders>
            <w:shd w:val="clear" w:color="auto" w:fill="auto"/>
            <w:noWrap/>
            <w:vAlign w:val="bottom"/>
            <w:hideMark/>
          </w:tcPr>
          <w:p w14:paraId="5A823499"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532 </w:t>
            </w:r>
          </w:p>
        </w:tc>
        <w:tc>
          <w:tcPr>
            <w:tcW w:w="1220" w:type="dxa"/>
            <w:tcBorders>
              <w:top w:val="nil"/>
              <w:left w:val="nil"/>
              <w:bottom w:val="single" w:sz="4" w:space="0" w:color="auto"/>
              <w:right w:val="single" w:sz="4" w:space="0" w:color="auto"/>
            </w:tcBorders>
            <w:shd w:val="clear" w:color="auto" w:fill="auto"/>
            <w:noWrap/>
            <w:vAlign w:val="bottom"/>
            <w:hideMark/>
          </w:tcPr>
          <w:p w14:paraId="5028C26C"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1,242 </w:t>
            </w:r>
          </w:p>
        </w:tc>
        <w:tc>
          <w:tcPr>
            <w:tcW w:w="1220" w:type="dxa"/>
            <w:tcBorders>
              <w:top w:val="nil"/>
              <w:left w:val="nil"/>
              <w:bottom w:val="single" w:sz="4" w:space="0" w:color="auto"/>
              <w:right w:val="single" w:sz="4" w:space="0" w:color="auto"/>
            </w:tcBorders>
            <w:shd w:val="clear" w:color="auto" w:fill="auto"/>
            <w:noWrap/>
            <w:vAlign w:val="bottom"/>
            <w:hideMark/>
          </w:tcPr>
          <w:p w14:paraId="46B79834"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1,553 </w:t>
            </w:r>
          </w:p>
        </w:tc>
        <w:tc>
          <w:tcPr>
            <w:tcW w:w="1060" w:type="dxa"/>
            <w:tcBorders>
              <w:top w:val="nil"/>
              <w:left w:val="nil"/>
              <w:bottom w:val="single" w:sz="4" w:space="0" w:color="auto"/>
              <w:right w:val="single" w:sz="4" w:space="0" w:color="auto"/>
            </w:tcBorders>
            <w:shd w:val="clear" w:color="auto" w:fill="auto"/>
            <w:noWrap/>
            <w:vAlign w:val="bottom"/>
            <w:hideMark/>
          </w:tcPr>
          <w:p w14:paraId="0C56DD1C"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421 </w:t>
            </w:r>
          </w:p>
        </w:tc>
      </w:tr>
      <w:tr w:rsidR="008428E3" w:rsidRPr="008428E3" w14:paraId="6ACB25AC" w14:textId="77777777" w:rsidTr="007C4FBA">
        <w:trPr>
          <w:trHeight w:val="300"/>
        </w:trPr>
        <w:tc>
          <w:tcPr>
            <w:tcW w:w="2082" w:type="dxa"/>
            <w:tcBorders>
              <w:top w:val="single" w:sz="4" w:space="0" w:color="auto"/>
              <w:left w:val="single" w:sz="4" w:space="0" w:color="auto"/>
              <w:bottom w:val="nil"/>
              <w:right w:val="single" w:sz="4" w:space="0" w:color="auto"/>
            </w:tcBorders>
            <w:shd w:val="clear" w:color="auto" w:fill="auto"/>
            <w:noWrap/>
            <w:vAlign w:val="center"/>
            <w:hideMark/>
          </w:tcPr>
          <w:p w14:paraId="24E2FC27"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November, 2019</w:t>
            </w:r>
          </w:p>
        </w:tc>
        <w:tc>
          <w:tcPr>
            <w:tcW w:w="1121" w:type="dxa"/>
            <w:tcBorders>
              <w:top w:val="single" w:sz="4" w:space="0" w:color="auto"/>
              <w:left w:val="nil"/>
              <w:bottom w:val="nil"/>
              <w:right w:val="single" w:sz="4" w:space="0" w:color="auto"/>
            </w:tcBorders>
            <w:shd w:val="clear" w:color="auto" w:fill="auto"/>
            <w:noWrap/>
            <w:vAlign w:val="center"/>
            <w:hideMark/>
          </w:tcPr>
          <w:p w14:paraId="32F0346B"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57,331 </w:t>
            </w:r>
          </w:p>
        </w:tc>
        <w:tc>
          <w:tcPr>
            <w:tcW w:w="1061" w:type="dxa"/>
            <w:tcBorders>
              <w:top w:val="nil"/>
              <w:left w:val="nil"/>
              <w:bottom w:val="single" w:sz="4" w:space="0" w:color="auto"/>
              <w:right w:val="single" w:sz="4" w:space="0" w:color="auto"/>
            </w:tcBorders>
            <w:shd w:val="clear" w:color="auto" w:fill="auto"/>
            <w:noWrap/>
            <w:vAlign w:val="center"/>
            <w:hideMark/>
          </w:tcPr>
          <w:p w14:paraId="4417B4F4"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992 </w:t>
            </w:r>
          </w:p>
        </w:tc>
        <w:tc>
          <w:tcPr>
            <w:tcW w:w="1121" w:type="dxa"/>
            <w:tcBorders>
              <w:top w:val="nil"/>
              <w:left w:val="nil"/>
              <w:bottom w:val="single" w:sz="4" w:space="0" w:color="auto"/>
              <w:right w:val="single" w:sz="4" w:space="0" w:color="auto"/>
            </w:tcBorders>
            <w:shd w:val="clear" w:color="auto" w:fill="auto"/>
            <w:noWrap/>
            <w:vAlign w:val="bottom"/>
            <w:hideMark/>
          </w:tcPr>
          <w:p w14:paraId="5C85C470"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362 </w:t>
            </w:r>
          </w:p>
        </w:tc>
        <w:tc>
          <w:tcPr>
            <w:tcW w:w="1000" w:type="dxa"/>
            <w:tcBorders>
              <w:top w:val="nil"/>
              <w:left w:val="nil"/>
              <w:bottom w:val="single" w:sz="4" w:space="0" w:color="auto"/>
              <w:right w:val="single" w:sz="4" w:space="0" w:color="auto"/>
            </w:tcBorders>
            <w:shd w:val="clear" w:color="auto" w:fill="auto"/>
            <w:noWrap/>
            <w:vAlign w:val="center"/>
            <w:hideMark/>
          </w:tcPr>
          <w:p w14:paraId="12CDE7B0"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704 </w:t>
            </w:r>
          </w:p>
        </w:tc>
        <w:tc>
          <w:tcPr>
            <w:tcW w:w="1120" w:type="dxa"/>
            <w:tcBorders>
              <w:top w:val="nil"/>
              <w:left w:val="nil"/>
              <w:bottom w:val="single" w:sz="4" w:space="0" w:color="auto"/>
              <w:right w:val="single" w:sz="4" w:space="0" w:color="auto"/>
            </w:tcBorders>
            <w:shd w:val="clear" w:color="auto" w:fill="auto"/>
            <w:noWrap/>
            <w:vAlign w:val="bottom"/>
            <w:hideMark/>
          </w:tcPr>
          <w:p w14:paraId="003E0D1A"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732 </w:t>
            </w:r>
          </w:p>
        </w:tc>
        <w:tc>
          <w:tcPr>
            <w:tcW w:w="1060" w:type="dxa"/>
            <w:tcBorders>
              <w:top w:val="nil"/>
              <w:left w:val="nil"/>
              <w:bottom w:val="single" w:sz="4" w:space="0" w:color="auto"/>
              <w:right w:val="single" w:sz="4" w:space="0" w:color="auto"/>
            </w:tcBorders>
            <w:shd w:val="clear" w:color="auto" w:fill="auto"/>
            <w:noWrap/>
            <w:vAlign w:val="bottom"/>
            <w:hideMark/>
          </w:tcPr>
          <w:p w14:paraId="678960D4"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918 </w:t>
            </w:r>
          </w:p>
        </w:tc>
        <w:tc>
          <w:tcPr>
            <w:tcW w:w="1060" w:type="dxa"/>
            <w:tcBorders>
              <w:top w:val="nil"/>
              <w:left w:val="nil"/>
              <w:bottom w:val="single" w:sz="4" w:space="0" w:color="auto"/>
              <w:right w:val="single" w:sz="4" w:space="0" w:color="auto"/>
            </w:tcBorders>
            <w:shd w:val="clear" w:color="auto" w:fill="auto"/>
            <w:noWrap/>
            <w:vAlign w:val="bottom"/>
            <w:hideMark/>
          </w:tcPr>
          <w:p w14:paraId="1C54A2AD"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531 </w:t>
            </w:r>
          </w:p>
        </w:tc>
        <w:tc>
          <w:tcPr>
            <w:tcW w:w="1220" w:type="dxa"/>
            <w:tcBorders>
              <w:top w:val="nil"/>
              <w:left w:val="nil"/>
              <w:bottom w:val="single" w:sz="4" w:space="0" w:color="auto"/>
              <w:right w:val="single" w:sz="4" w:space="0" w:color="auto"/>
            </w:tcBorders>
            <w:shd w:val="clear" w:color="auto" w:fill="auto"/>
            <w:noWrap/>
            <w:vAlign w:val="bottom"/>
            <w:hideMark/>
          </w:tcPr>
          <w:p w14:paraId="75F179CC"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1,236 </w:t>
            </w:r>
          </w:p>
        </w:tc>
        <w:tc>
          <w:tcPr>
            <w:tcW w:w="1220" w:type="dxa"/>
            <w:tcBorders>
              <w:top w:val="nil"/>
              <w:left w:val="nil"/>
              <w:bottom w:val="single" w:sz="4" w:space="0" w:color="auto"/>
              <w:right w:val="single" w:sz="4" w:space="0" w:color="auto"/>
            </w:tcBorders>
            <w:shd w:val="clear" w:color="auto" w:fill="auto"/>
            <w:noWrap/>
            <w:vAlign w:val="bottom"/>
            <w:hideMark/>
          </w:tcPr>
          <w:p w14:paraId="4BDA74BB"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1,548 </w:t>
            </w:r>
          </w:p>
        </w:tc>
        <w:tc>
          <w:tcPr>
            <w:tcW w:w="1060" w:type="dxa"/>
            <w:tcBorders>
              <w:top w:val="nil"/>
              <w:left w:val="nil"/>
              <w:bottom w:val="single" w:sz="4" w:space="0" w:color="auto"/>
              <w:right w:val="single" w:sz="4" w:space="0" w:color="auto"/>
            </w:tcBorders>
            <w:shd w:val="clear" w:color="auto" w:fill="auto"/>
            <w:noWrap/>
            <w:vAlign w:val="bottom"/>
            <w:hideMark/>
          </w:tcPr>
          <w:p w14:paraId="16BCF9E3"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425 </w:t>
            </w:r>
          </w:p>
        </w:tc>
      </w:tr>
      <w:tr w:rsidR="008428E3" w:rsidRPr="008428E3" w14:paraId="60615782" w14:textId="77777777" w:rsidTr="007C4FBA">
        <w:trPr>
          <w:trHeight w:val="300"/>
        </w:trPr>
        <w:tc>
          <w:tcPr>
            <w:tcW w:w="2082" w:type="dxa"/>
            <w:tcBorders>
              <w:top w:val="single" w:sz="4" w:space="0" w:color="auto"/>
              <w:left w:val="single" w:sz="4" w:space="0" w:color="auto"/>
              <w:bottom w:val="nil"/>
              <w:right w:val="single" w:sz="4" w:space="0" w:color="auto"/>
            </w:tcBorders>
            <w:shd w:val="clear" w:color="auto" w:fill="auto"/>
            <w:noWrap/>
            <w:vAlign w:val="center"/>
            <w:hideMark/>
          </w:tcPr>
          <w:p w14:paraId="0E7117C5"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December, 2019</w:t>
            </w:r>
          </w:p>
        </w:tc>
        <w:tc>
          <w:tcPr>
            <w:tcW w:w="1121" w:type="dxa"/>
            <w:tcBorders>
              <w:top w:val="single" w:sz="4" w:space="0" w:color="auto"/>
              <w:left w:val="nil"/>
              <w:bottom w:val="nil"/>
              <w:right w:val="single" w:sz="4" w:space="0" w:color="auto"/>
            </w:tcBorders>
            <w:shd w:val="clear" w:color="auto" w:fill="auto"/>
            <w:noWrap/>
            <w:vAlign w:val="center"/>
            <w:hideMark/>
          </w:tcPr>
          <w:p w14:paraId="23A9A3C7"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57,177 </w:t>
            </w:r>
          </w:p>
        </w:tc>
        <w:tc>
          <w:tcPr>
            <w:tcW w:w="1061" w:type="dxa"/>
            <w:tcBorders>
              <w:top w:val="nil"/>
              <w:left w:val="nil"/>
              <w:bottom w:val="single" w:sz="4" w:space="0" w:color="auto"/>
              <w:right w:val="single" w:sz="4" w:space="0" w:color="auto"/>
            </w:tcBorders>
            <w:shd w:val="clear" w:color="auto" w:fill="auto"/>
            <w:noWrap/>
            <w:vAlign w:val="center"/>
            <w:hideMark/>
          </w:tcPr>
          <w:p w14:paraId="3DFCE083"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985 </w:t>
            </w:r>
          </w:p>
        </w:tc>
        <w:tc>
          <w:tcPr>
            <w:tcW w:w="1121" w:type="dxa"/>
            <w:tcBorders>
              <w:top w:val="nil"/>
              <w:left w:val="nil"/>
              <w:bottom w:val="single" w:sz="4" w:space="0" w:color="auto"/>
              <w:right w:val="single" w:sz="4" w:space="0" w:color="auto"/>
            </w:tcBorders>
            <w:shd w:val="clear" w:color="auto" w:fill="auto"/>
            <w:noWrap/>
            <w:vAlign w:val="bottom"/>
            <w:hideMark/>
          </w:tcPr>
          <w:p w14:paraId="293DC58D"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367 </w:t>
            </w:r>
          </w:p>
        </w:tc>
        <w:tc>
          <w:tcPr>
            <w:tcW w:w="1000" w:type="dxa"/>
            <w:tcBorders>
              <w:top w:val="nil"/>
              <w:left w:val="nil"/>
              <w:bottom w:val="single" w:sz="4" w:space="0" w:color="auto"/>
              <w:right w:val="single" w:sz="4" w:space="0" w:color="auto"/>
            </w:tcBorders>
            <w:shd w:val="clear" w:color="auto" w:fill="auto"/>
            <w:noWrap/>
            <w:vAlign w:val="center"/>
            <w:hideMark/>
          </w:tcPr>
          <w:p w14:paraId="41D08265"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679 </w:t>
            </w:r>
          </w:p>
        </w:tc>
        <w:tc>
          <w:tcPr>
            <w:tcW w:w="1120" w:type="dxa"/>
            <w:tcBorders>
              <w:top w:val="nil"/>
              <w:left w:val="nil"/>
              <w:bottom w:val="single" w:sz="4" w:space="0" w:color="auto"/>
              <w:right w:val="single" w:sz="4" w:space="0" w:color="auto"/>
            </w:tcBorders>
            <w:shd w:val="clear" w:color="auto" w:fill="auto"/>
            <w:noWrap/>
            <w:vAlign w:val="bottom"/>
            <w:hideMark/>
          </w:tcPr>
          <w:p w14:paraId="7727442A"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722 </w:t>
            </w:r>
          </w:p>
        </w:tc>
        <w:tc>
          <w:tcPr>
            <w:tcW w:w="1060" w:type="dxa"/>
            <w:tcBorders>
              <w:top w:val="nil"/>
              <w:left w:val="nil"/>
              <w:bottom w:val="single" w:sz="4" w:space="0" w:color="auto"/>
              <w:right w:val="single" w:sz="4" w:space="0" w:color="auto"/>
            </w:tcBorders>
            <w:shd w:val="clear" w:color="auto" w:fill="auto"/>
            <w:noWrap/>
            <w:vAlign w:val="bottom"/>
            <w:hideMark/>
          </w:tcPr>
          <w:p w14:paraId="386EF98B"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930 </w:t>
            </w:r>
          </w:p>
        </w:tc>
        <w:tc>
          <w:tcPr>
            <w:tcW w:w="1060" w:type="dxa"/>
            <w:tcBorders>
              <w:top w:val="nil"/>
              <w:left w:val="nil"/>
              <w:bottom w:val="single" w:sz="4" w:space="0" w:color="auto"/>
              <w:right w:val="single" w:sz="4" w:space="0" w:color="auto"/>
            </w:tcBorders>
            <w:shd w:val="clear" w:color="auto" w:fill="auto"/>
            <w:noWrap/>
            <w:vAlign w:val="bottom"/>
            <w:hideMark/>
          </w:tcPr>
          <w:p w14:paraId="14680DC2"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529 </w:t>
            </w:r>
          </w:p>
        </w:tc>
        <w:tc>
          <w:tcPr>
            <w:tcW w:w="1220" w:type="dxa"/>
            <w:tcBorders>
              <w:top w:val="nil"/>
              <w:left w:val="nil"/>
              <w:bottom w:val="single" w:sz="4" w:space="0" w:color="auto"/>
              <w:right w:val="single" w:sz="4" w:space="0" w:color="auto"/>
            </w:tcBorders>
            <w:shd w:val="clear" w:color="auto" w:fill="auto"/>
            <w:noWrap/>
            <w:vAlign w:val="bottom"/>
            <w:hideMark/>
          </w:tcPr>
          <w:p w14:paraId="76E49128"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1,216 </w:t>
            </w:r>
          </w:p>
        </w:tc>
        <w:tc>
          <w:tcPr>
            <w:tcW w:w="1220" w:type="dxa"/>
            <w:tcBorders>
              <w:top w:val="nil"/>
              <w:left w:val="nil"/>
              <w:bottom w:val="single" w:sz="4" w:space="0" w:color="auto"/>
              <w:right w:val="single" w:sz="4" w:space="0" w:color="auto"/>
            </w:tcBorders>
            <w:shd w:val="clear" w:color="auto" w:fill="auto"/>
            <w:noWrap/>
            <w:vAlign w:val="bottom"/>
            <w:hideMark/>
          </w:tcPr>
          <w:p w14:paraId="39A1A8E3"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1,544 </w:t>
            </w:r>
          </w:p>
        </w:tc>
        <w:tc>
          <w:tcPr>
            <w:tcW w:w="1060" w:type="dxa"/>
            <w:tcBorders>
              <w:top w:val="nil"/>
              <w:left w:val="nil"/>
              <w:bottom w:val="single" w:sz="4" w:space="0" w:color="auto"/>
              <w:right w:val="single" w:sz="4" w:space="0" w:color="auto"/>
            </w:tcBorders>
            <w:shd w:val="clear" w:color="auto" w:fill="auto"/>
            <w:noWrap/>
            <w:vAlign w:val="bottom"/>
            <w:hideMark/>
          </w:tcPr>
          <w:p w14:paraId="09D8E1F6"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430 </w:t>
            </w:r>
          </w:p>
        </w:tc>
      </w:tr>
      <w:tr w:rsidR="008428E3" w:rsidRPr="008428E3" w14:paraId="0AED4C58" w14:textId="77777777" w:rsidTr="007C4FBA">
        <w:trPr>
          <w:trHeight w:val="300"/>
        </w:trPr>
        <w:tc>
          <w:tcPr>
            <w:tcW w:w="2082" w:type="dxa"/>
            <w:tcBorders>
              <w:top w:val="single" w:sz="4" w:space="0" w:color="auto"/>
              <w:left w:val="single" w:sz="4" w:space="0" w:color="auto"/>
              <w:bottom w:val="nil"/>
              <w:right w:val="single" w:sz="4" w:space="0" w:color="auto"/>
            </w:tcBorders>
            <w:shd w:val="clear" w:color="auto" w:fill="auto"/>
            <w:noWrap/>
            <w:vAlign w:val="center"/>
            <w:hideMark/>
          </w:tcPr>
          <w:p w14:paraId="1166F876"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January, 2020</w:t>
            </w:r>
          </w:p>
        </w:tc>
        <w:tc>
          <w:tcPr>
            <w:tcW w:w="1121" w:type="dxa"/>
            <w:tcBorders>
              <w:top w:val="single" w:sz="4" w:space="0" w:color="auto"/>
              <w:left w:val="nil"/>
              <w:bottom w:val="nil"/>
              <w:right w:val="single" w:sz="4" w:space="0" w:color="auto"/>
            </w:tcBorders>
            <w:shd w:val="clear" w:color="auto" w:fill="auto"/>
            <w:noWrap/>
            <w:vAlign w:val="center"/>
            <w:hideMark/>
          </w:tcPr>
          <w:p w14:paraId="36567F5D"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57,496 </w:t>
            </w:r>
          </w:p>
        </w:tc>
        <w:tc>
          <w:tcPr>
            <w:tcW w:w="1061" w:type="dxa"/>
            <w:tcBorders>
              <w:top w:val="nil"/>
              <w:left w:val="nil"/>
              <w:bottom w:val="single" w:sz="4" w:space="0" w:color="auto"/>
              <w:right w:val="single" w:sz="4" w:space="0" w:color="auto"/>
            </w:tcBorders>
            <w:shd w:val="clear" w:color="auto" w:fill="auto"/>
            <w:noWrap/>
            <w:vAlign w:val="center"/>
            <w:hideMark/>
          </w:tcPr>
          <w:p w14:paraId="2F60EAFA"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995 </w:t>
            </w:r>
          </w:p>
        </w:tc>
        <w:tc>
          <w:tcPr>
            <w:tcW w:w="1121" w:type="dxa"/>
            <w:tcBorders>
              <w:top w:val="nil"/>
              <w:left w:val="nil"/>
              <w:bottom w:val="single" w:sz="4" w:space="0" w:color="auto"/>
              <w:right w:val="single" w:sz="4" w:space="0" w:color="auto"/>
            </w:tcBorders>
            <w:shd w:val="clear" w:color="auto" w:fill="auto"/>
            <w:noWrap/>
            <w:vAlign w:val="bottom"/>
            <w:hideMark/>
          </w:tcPr>
          <w:p w14:paraId="34234AA5"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366 </w:t>
            </w:r>
          </w:p>
        </w:tc>
        <w:tc>
          <w:tcPr>
            <w:tcW w:w="1000" w:type="dxa"/>
            <w:tcBorders>
              <w:top w:val="nil"/>
              <w:left w:val="nil"/>
              <w:bottom w:val="single" w:sz="4" w:space="0" w:color="auto"/>
              <w:right w:val="single" w:sz="4" w:space="0" w:color="auto"/>
            </w:tcBorders>
            <w:shd w:val="clear" w:color="auto" w:fill="auto"/>
            <w:noWrap/>
            <w:vAlign w:val="center"/>
            <w:hideMark/>
          </w:tcPr>
          <w:p w14:paraId="48F35CE7"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683 </w:t>
            </w:r>
          </w:p>
        </w:tc>
        <w:tc>
          <w:tcPr>
            <w:tcW w:w="1120" w:type="dxa"/>
            <w:tcBorders>
              <w:top w:val="nil"/>
              <w:left w:val="nil"/>
              <w:bottom w:val="single" w:sz="4" w:space="0" w:color="auto"/>
              <w:right w:val="single" w:sz="4" w:space="0" w:color="auto"/>
            </w:tcBorders>
            <w:shd w:val="clear" w:color="auto" w:fill="auto"/>
            <w:noWrap/>
            <w:vAlign w:val="bottom"/>
            <w:hideMark/>
          </w:tcPr>
          <w:p w14:paraId="3B3FF644"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745 </w:t>
            </w:r>
          </w:p>
        </w:tc>
        <w:tc>
          <w:tcPr>
            <w:tcW w:w="1060" w:type="dxa"/>
            <w:tcBorders>
              <w:top w:val="nil"/>
              <w:left w:val="nil"/>
              <w:bottom w:val="single" w:sz="4" w:space="0" w:color="auto"/>
              <w:right w:val="single" w:sz="4" w:space="0" w:color="auto"/>
            </w:tcBorders>
            <w:shd w:val="clear" w:color="auto" w:fill="auto"/>
            <w:noWrap/>
            <w:vAlign w:val="bottom"/>
            <w:hideMark/>
          </w:tcPr>
          <w:p w14:paraId="1FD75B35"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975 </w:t>
            </w:r>
          </w:p>
        </w:tc>
        <w:tc>
          <w:tcPr>
            <w:tcW w:w="1060" w:type="dxa"/>
            <w:tcBorders>
              <w:top w:val="nil"/>
              <w:left w:val="nil"/>
              <w:bottom w:val="single" w:sz="4" w:space="0" w:color="auto"/>
              <w:right w:val="single" w:sz="4" w:space="0" w:color="auto"/>
            </w:tcBorders>
            <w:shd w:val="clear" w:color="auto" w:fill="auto"/>
            <w:noWrap/>
            <w:vAlign w:val="bottom"/>
            <w:hideMark/>
          </w:tcPr>
          <w:p w14:paraId="23D2C531"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529 </w:t>
            </w:r>
          </w:p>
        </w:tc>
        <w:tc>
          <w:tcPr>
            <w:tcW w:w="1220" w:type="dxa"/>
            <w:tcBorders>
              <w:top w:val="nil"/>
              <w:left w:val="nil"/>
              <w:bottom w:val="single" w:sz="4" w:space="0" w:color="auto"/>
              <w:right w:val="single" w:sz="4" w:space="0" w:color="auto"/>
            </w:tcBorders>
            <w:shd w:val="clear" w:color="auto" w:fill="auto"/>
            <w:noWrap/>
            <w:vAlign w:val="bottom"/>
            <w:hideMark/>
          </w:tcPr>
          <w:p w14:paraId="67E3A078"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1,219 </w:t>
            </w:r>
          </w:p>
        </w:tc>
        <w:tc>
          <w:tcPr>
            <w:tcW w:w="1220" w:type="dxa"/>
            <w:tcBorders>
              <w:top w:val="nil"/>
              <w:left w:val="nil"/>
              <w:bottom w:val="single" w:sz="4" w:space="0" w:color="auto"/>
              <w:right w:val="single" w:sz="4" w:space="0" w:color="auto"/>
            </w:tcBorders>
            <w:shd w:val="clear" w:color="auto" w:fill="auto"/>
            <w:noWrap/>
            <w:vAlign w:val="bottom"/>
            <w:hideMark/>
          </w:tcPr>
          <w:p w14:paraId="22901A3A"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1,542 </w:t>
            </w:r>
          </w:p>
        </w:tc>
        <w:tc>
          <w:tcPr>
            <w:tcW w:w="1060" w:type="dxa"/>
            <w:tcBorders>
              <w:top w:val="nil"/>
              <w:left w:val="nil"/>
              <w:bottom w:val="single" w:sz="4" w:space="0" w:color="auto"/>
              <w:right w:val="single" w:sz="4" w:space="0" w:color="auto"/>
            </w:tcBorders>
            <w:shd w:val="clear" w:color="auto" w:fill="auto"/>
            <w:noWrap/>
            <w:vAlign w:val="bottom"/>
            <w:hideMark/>
          </w:tcPr>
          <w:p w14:paraId="0D4AD580"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429 </w:t>
            </w:r>
          </w:p>
        </w:tc>
      </w:tr>
      <w:tr w:rsidR="00A45F7C" w:rsidRPr="008428E3" w14:paraId="6D0FE1F7" w14:textId="77777777" w:rsidTr="007C4FBA">
        <w:trPr>
          <w:trHeight w:val="300"/>
        </w:trPr>
        <w:tc>
          <w:tcPr>
            <w:tcW w:w="2082" w:type="dxa"/>
            <w:tcBorders>
              <w:top w:val="single" w:sz="4" w:space="0" w:color="auto"/>
              <w:left w:val="single" w:sz="4" w:space="0" w:color="auto"/>
              <w:bottom w:val="nil"/>
              <w:right w:val="single" w:sz="4" w:space="0" w:color="auto"/>
            </w:tcBorders>
            <w:shd w:val="clear" w:color="auto" w:fill="auto"/>
            <w:noWrap/>
            <w:vAlign w:val="center"/>
          </w:tcPr>
          <w:p w14:paraId="29BF5EC3" w14:textId="5C347DDF" w:rsidR="00A45F7C" w:rsidRPr="008428E3" w:rsidRDefault="00A45F7C" w:rsidP="00A45F7C">
            <w:pPr>
              <w:jc w:val="center"/>
              <w:rPr>
                <w:rFonts w:ascii="Calibri" w:hAnsi="Calibri" w:cs="Calibri"/>
                <w:b/>
                <w:bCs/>
                <w:color w:val="000000"/>
                <w:sz w:val="22"/>
                <w:szCs w:val="22"/>
              </w:rPr>
            </w:pPr>
            <w:r>
              <w:rPr>
                <w:rFonts w:ascii="Calibri" w:hAnsi="Calibri" w:cs="Calibri"/>
                <w:b/>
                <w:bCs/>
                <w:color w:val="000000"/>
                <w:sz w:val="22"/>
                <w:szCs w:val="22"/>
              </w:rPr>
              <w:t>February, 2020</w:t>
            </w:r>
          </w:p>
        </w:tc>
        <w:tc>
          <w:tcPr>
            <w:tcW w:w="1121" w:type="dxa"/>
            <w:tcBorders>
              <w:top w:val="single" w:sz="4" w:space="0" w:color="auto"/>
              <w:left w:val="single" w:sz="4" w:space="0" w:color="auto"/>
              <w:bottom w:val="nil"/>
              <w:right w:val="single" w:sz="4" w:space="0" w:color="auto"/>
            </w:tcBorders>
            <w:shd w:val="clear" w:color="auto" w:fill="auto"/>
            <w:noWrap/>
            <w:vAlign w:val="center"/>
          </w:tcPr>
          <w:p w14:paraId="2DA32E57" w14:textId="18268CF6" w:rsidR="00A45F7C" w:rsidRPr="008428E3" w:rsidRDefault="00A45F7C" w:rsidP="00A45F7C">
            <w:pPr>
              <w:jc w:val="center"/>
              <w:rPr>
                <w:rFonts w:ascii="Calibri" w:hAnsi="Calibri" w:cs="Calibri"/>
                <w:color w:val="006100"/>
                <w:sz w:val="22"/>
                <w:szCs w:val="22"/>
              </w:rPr>
            </w:pPr>
            <w:r>
              <w:rPr>
                <w:rFonts w:ascii="Calibri" w:hAnsi="Calibri" w:cs="Calibri"/>
                <w:b/>
                <w:bCs/>
                <w:color w:val="000000"/>
                <w:sz w:val="22"/>
                <w:szCs w:val="22"/>
              </w:rPr>
              <w:t xml:space="preserve">         57,431 </w:t>
            </w:r>
          </w:p>
        </w:tc>
        <w:tc>
          <w:tcPr>
            <w:tcW w:w="1061" w:type="dxa"/>
            <w:tcBorders>
              <w:top w:val="single" w:sz="4" w:space="0" w:color="auto"/>
              <w:left w:val="nil"/>
              <w:bottom w:val="single" w:sz="4" w:space="0" w:color="auto"/>
              <w:right w:val="single" w:sz="4" w:space="0" w:color="auto"/>
            </w:tcBorders>
            <w:shd w:val="clear" w:color="auto" w:fill="auto"/>
            <w:noWrap/>
            <w:vAlign w:val="center"/>
          </w:tcPr>
          <w:p w14:paraId="68358EBA" w14:textId="19FA67FA" w:rsidR="00A45F7C" w:rsidRPr="008428E3" w:rsidRDefault="00A45F7C" w:rsidP="00A45F7C">
            <w:pPr>
              <w:jc w:val="center"/>
              <w:rPr>
                <w:rFonts w:ascii="Calibri" w:hAnsi="Calibri" w:cs="Calibri"/>
                <w:color w:val="006100"/>
                <w:sz w:val="22"/>
                <w:szCs w:val="22"/>
              </w:rPr>
            </w:pPr>
            <w:r>
              <w:rPr>
                <w:rFonts w:ascii="Calibri" w:hAnsi="Calibri" w:cs="Calibri"/>
                <w:color w:val="000000"/>
                <w:sz w:val="22"/>
                <w:szCs w:val="22"/>
              </w:rPr>
              <w:t xml:space="preserve">             975 </w:t>
            </w:r>
          </w:p>
        </w:tc>
        <w:tc>
          <w:tcPr>
            <w:tcW w:w="1121" w:type="dxa"/>
            <w:tcBorders>
              <w:top w:val="single" w:sz="4" w:space="0" w:color="auto"/>
              <w:left w:val="nil"/>
              <w:bottom w:val="single" w:sz="4" w:space="0" w:color="auto"/>
              <w:right w:val="single" w:sz="4" w:space="0" w:color="auto"/>
            </w:tcBorders>
            <w:shd w:val="clear" w:color="auto" w:fill="auto"/>
            <w:noWrap/>
            <w:vAlign w:val="bottom"/>
          </w:tcPr>
          <w:p w14:paraId="69B16E94" w14:textId="3673948C" w:rsidR="00A45F7C" w:rsidRPr="008428E3" w:rsidRDefault="00A45F7C" w:rsidP="00A45F7C">
            <w:pPr>
              <w:jc w:val="center"/>
              <w:rPr>
                <w:rFonts w:ascii="Calibri" w:hAnsi="Calibri" w:cs="Calibri"/>
                <w:color w:val="9C0006"/>
                <w:sz w:val="22"/>
                <w:szCs w:val="22"/>
              </w:rPr>
            </w:pPr>
            <w:r>
              <w:rPr>
                <w:rFonts w:ascii="Calibri" w:hAnsi="Calibri" w:cs="Calibri"/>
                <w:color w:val="000000"/>
                <w:sz w:val="22"/>
                <w:szCs w:val="22"/>
              </w:rPr>
              <w:t xml:space="preserve">              372 </w:t>
            </w:r>
          </w:p>
        </w:tc>
        <w:tc>
          <w:tcPr>
            <w:tcW w:w="1000" w:type="dxa"/>
            <w:tcBorders>
              <w:top w:val="single" w:sz="4" w:space="0" w:color="auto"/>
              <w:left w:val="nil"/>
              <w:bottom w:val="single" w:sz="4" w:space="0" w:color="auto"/>
              <w:right w:val="single" w:sz="4" w:space="0" w:color="auto"/>
            </w:tcBorders>
            <w:shd w:val="clear" w:color="auto" w:fill="auto"/>
            <w:noWrap/>
            <w:vAlign w:val="center"/>
          </w:tcPr>
          <w:p w14:paraId="56EC0B04" w14:textId="0B169794" w:rsidR="00A45F7C" w:rsidRPr="008428E3" w:rsidRDefault="00A45F7C" w:rsidP="00A45F7C">
            <w:pPr>
              <w:jc w:val="center"/>
              <w:rPr>
                <w:rFonts w:ascii="Calibri" w:hAnsi="Calibri" w:cs="Calibri"/>
                <w:color w:val="006100"/>
                <w:sz w:val="22"/>
                <w:szCs w:val="22"/>
              </w:rPr>
            </w:pPr>
            <w:r>
              <w:rPr>
                <w:rFonts w:ascii="Calibri" w:hAnsi="Calibri" w:cs="Calibri"/>
                <w:color w:val="000000"/>
                <w:sz w:val="22"/>
                <w:szCs w:val="22"/>
              </w:rPr>
              <w:t xml:space="preserve">            669 </w:t>
            </w:r>
          </w:p>
        </w:tc>
        <w:tc>
          <w:tcPr>
            <w:tcW w:w="1120" w:type="dxa"/>
            <w:tcBorders>
              <w:top w:val="single" w:sz="4" w:space="0" w:color="auto"/>
              <w:left w:val="nil"/>
              <w:bottom w:val="single" w:sz="4" w:space="0" w:color="auto"/>
              <w:right w:val="single" w:sz="4" w:space="0" w:color="auto"/>
            </w:tcBorders>
            <w:shd w:val="clear" w:color="auto" w:fill="auto"/>
            <w:noWrap/>
            <w:vAlign w:val="bottom"/>
          </w:tcPr>
          <w:p w14:paraId="386F7DD5" w14:textId="7CC1BEA3" w:rsidR="00A45F7C" w:rsidRPr="008428E3" w:rsidRDefault="00A45F7C" w:rsidP="00A45F7C">
            <w:pPr>
              <w:jc w:val="center"/>
              <w:rPr>
                <w:rFonts w:ascii="Calibri" w:hAnsi="Calibri" w:cs="Calibri"/>
                <w:color w:val="006100"/>
                <w:sz w:val="22"/>
                <w:szCs w:val="22"/>
              </w:rPr>
            </w:pPr>
            <w:r>
              <w:rPr>
                <w:rFonts w:ascii="Calibri" w:hAnsi="Calibri" w:cs="Calibri"/>
                <w:color w:val="000000"/>
                <w:sz w:val="22"/>
                <w:szCs w:val="22"/>
              </w:rPr>
              <w:t xml:space="preserve">              764 </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283B2501" w14:textId="2FBB640F" w:rsidR="00A45F7C" w:rsidRPr="008428E3" w:rsidRDefault="00A45F7C" w:rsidP="00A45F7C">
            <w:pPr>
              <w:jc w:val="center"/>
              <w:rPr>
                <w:rFonts w:ascii="Calibri" w:hAnsi="Calibri" w:cs="Calibri"/>
                <w:color w:val="006100"/>
                <w:sz w:val="22"/>
                <w:szCs w:val="22"/>
              </w:rPr>
            </w:pPr>
            <w:r>
              <w:rPr>
                <w:rFonts w:ascii="Calibri" w:hAnsi="Calibri" w:cs="Calibri"/>
                <w:color w:val="000000"/>
                <w:sz w:val="22"/>
                <w:szCs w:val="22"/>
              </w:rPr>
              <w:t xml:space="preserve">             995 </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00075BED" w14:textId="42FA5C34" w:rsidR="00A45F7C" w:rsidRPr="008428E3" w:rsidRDefault="00A45F7C" w:rsidP="00A45F7C">
            <w:pPr>
              <w:jc w:val="center"/>
              <w:rPr>
                <w:rFonts w:ascii="Calibri" w:hAnsi="Calibri" w:cs="Calibri"/>
                <w:color w:val="000000"/>
                <w:sz w:val="22"/>
                <w:szCs w:val="22"/>
              </w:rPr>
            </w:pPr>
            <w:r>
              <w:rPr>
                <w:rFonts w:ascii="Calibri" w:hAnsi="Calibri" w:cs="Calibri"/>
                <w:color w:val="000000"/>
                <w:sz w:val="22"/>
                <w:szCs w:val="22"/>
              </w:rPr>
              <w:t xml:space="preserve">             535 </w:t>
            </w: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355E4E4B" w14:textId="19B01F0B" w:rsidR="00A45F7C" w:rsidRPr="008428E3" w:rsidRDefault="00A45F7C" w:rsidP="00A45F7C">
            <w:pPr>
              <w:jc w:val="center"/>
              <w:rPr>
                <w:rFonts w:ascii="Calibri" w:hAnsi="Calibri" w:cs="Calibri"/>
                <w:color w:val="006100"/>
                <w:sz w:val="22"/>
                <w:szCs w:val="22"/>
              </w:rPr>
            </w:pPr>
            <w:r>
              <w:rPr>
                <w:rFonts w:ascii="Calibri" w:hAnsi="Calibri" w:cs="Calibri"/>
                <w:color w:val="000000"/>
                <w:sz w:val="22"/>
                <w:szCs w:val="22"/>
              </w:rPr>
              <w:t xml:space="preserve">             1,213 </w:t>
            </w: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7DEE59C0" w14:textId="14A3AEE8" w:rsidR="00A45F7C" w:rsidRPr="008428E3" w:rsidRDefault="00A45F7C" w:rsidP="00A45F7C">
            <w:pPr>
              <w:jc w:val="center"/>
              <w:rPr>
                <w:rFonts w:ascii="Calibri" w:hAnsi="Calibri" w:cs="Calibri"/>
                <w:color w:val="9C0006"/>
                <w:sz w:val="22"/>
                <w:szCs w:val="22"/>
              </w:rPr>
            </w:pPr>
            <w:r>
              <w:rPr>
                <w:rFonts w:ascii="Calibri" w:hAnsi="Calibri" w:cs="Calibri"/>
                <w:color w:val="000000"/>
                <w:sz w:val="22"/>
                <w:szCs w:val="22"/>
              </w:rPr>
              <w:t xml:space="preserve">             1,543 </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3BF625AB" w14:textId="6679BFD0" w:rsidR="00A45F7C" w:rsidRPr="008428E3" w:rsidRDefault="00A45F7C" w:rsidP="00A45F7C">
            <w:pPr>
              <w:jc w:val="center"/>
              <w:rPr>
                <w:rFonts w:ascii="Calibri" w:hAnsi="Calibri" w:cs="Calibri"/>
                <w:color w:val="9C0006"/>
                <w:sz w:val="22"/>
                <w:szCs w:val="22"/>
              </w:rPr>
            </w:pPr>
            <w:r>
              <w:rPr>
                <w:rFonts w:ascii="Calibri" w:hAnsi="Calibri" w:cs="Calibri"/>
                <w:color w:val="000000"/>
                <w:sz w:val="22"/>
                <w:szCs w:val="22"/>
              </w:rPr>
              <w:t xml:space="preserve">             435 </w:t>
            </w:r>
          </w:p>
        </w:tc>
      </w:tr>
      <w:tr w:rsidR="007C4FBA" w:rsidRPr="007C4FBA" w14:paraId="07CE59BA" w14:textId="77777777" w:rsidTr="007C4FBA">
        <w:trPr>
          <w:trHeight w:val="300"/>
        </w:trPr>
        <w:tc>
          <w:tcPr>
            <w:tcW w:w="2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CD0E7" w14:textId="77777777" w:rsidR="007C4FBA" w:rsidRPr="007C4FBA" w:rsidRDefault="007C4FBA" w:rsidP="007C4FBA">
            <w:pPr>
              <w:jc w:val="center"/>
              <w:rPr>
                <w:rFonts w:ascii="Calibri" w:hAnsi="Calibri" w:cs="Calibri"/>
                <w:b/>
                <w:bCs/>
                <w:color w:val="000000"/>
                <w:sz w:val="22"/>
                <w:szCs w:val="22"/>
              </w:rPr>
            </w:pPr>
            <w:r w:rsidRPr="007C4FBA">
              <w:rPr>
                <w:rFonts w:ascii="Calibri" w:hAnsi="Calibri" w:cs="Calibri"/>
                <w:b/>
                <w:bCs/>
                <w:color w:val="000000"/>
                <w:sz w:val="22"/>
                <w:szCs w:val="22"/>
              </w:rPr>
              <w:t>March, 2020</w:t>
            </w:r>
          </w:p>
        </w:tc>
        <w:tc>
          <w:tcPr>
            <w:tcW w:w="1121" w:type="dxa"/>
            <w:tcBorders>
              <w:top w:val="single" w:sz="4" w:space="0" w:color="auto"/>
              <w:left w:val="nil"/>
              <w:bottom w:val="nil"/>
              <w:right w:val="single" w:sz="4" w:space="0" w:color="auto"/>
            </w:tcBorders>
            <w:shd w:val="clear" w:color="auto" w:fill="auto"/>
            <w:noWrap/>
            <w:vAlign w:val="center"/>
            <w:hideMark/>
          </w:tcPr>
          <w:p w14:paraId="5186F3D4" w14:textId="77777777" w:rsidR="007C4FBA" w:rsidRPr="007C4FBA" w:rsidRDefault="007C4FBA" w:rsidP="007C4FBA">
            <w:pPr>
              <w:jc w:val="center"/>
              <w:rPr>
                <w:rFonts w:ascii="Calibri" w:hAnsi="Calibri" w:cs="Calibri"/>
                <w:b/>
                <w:bCs/>
                <w:color w:val="000000"/>
                <w:sz w:val="22"/>
                <w:szCs w:val="22"/>
              </w:rPr>
            </w:pPr>
            <w:r w:rsidRPr="007C4FBA">
              <w:rPr>
                <w:rFonts w:ascii="Calibri" w:hAnsi="Calibri" w:cs="Calibri"/>
                <w:b/>
                <w:bCs/>
                <w:color w:val="000000"/>
                <w:sz w:val="22"/>
                <w:szCs w:val="22"/>
              </w:rPr>
              <w:t xml:space="preserve">         57,312 </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4144E88D" w14:textId="77777777" w:rsidR="007C4FBA" w:rsidRPr="007C4FBA" w:rsidRDefault="007C4FBA" w:rsidP="007C4FBA">
            <w:pPr>
              <w:jc w:val="center"/>
              <w:rPr>
                <w:rFonts w:ascii="Calibri" w:hAnsi="Calibri" w:cs="Calibri"/>
                <w:color w:val="000000"/>
                <w:sz w:val="22"/>
                <w:szCs w:val="22"/>
              </w:rPr>
            </w:pPr>
            <w:r w:rsidRPr="007C4FBA">
              <w:rPr>
                <w:rFonts w:ascii="Calibri" w:hAnsi="Calibri" w:cs="Calibri"/>
                <w:color w:val="000000"/>
                <w:sz w:val="22"/>
                <w:szCs w:val="22"/>
              </w:rPr>
              <w:t xml:space="preserve">             981 </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0B9A4F94" w14:textId="77777777" w:rsidR="007C4FBA" w:rsidRPr="007C4FBA" w:rsidRDefault="007C4FBA" w:rsidP="007C4FBA">
            <w:pPr>
              <w:jc w:val="center"/>
              <w:rPr>
                <w:rFonts w:ascii="Calibri" w:hAnsi="Calibri" w:cs="Calibri"/>
                <w:color w:val="000000"/>
                <w:sz w:val="22"/>
                <w:szCs w:val="22"/>
              </w:rPr>
            </w:pPr>
            <w:r w:rsidRPr="007C4FBA">
              <w:rPr>
                <w:rFonts w:ascii="Calibri" w:hAnsi="Calibri" w:cs="Calibri"/>
                <w:color w:val="000000"/>
                <w:sz w:val="22"/>
                <w:szCs w:val="22"/>
              </w:rPr>
              <w:t xml:space="preserve">               371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9EB98E3" w14:textId="77777777" w:rsidR="007C4FBA" w:rsidRPr="007C4FBA" w:rsidRDefault="007C4FBA" w:rsidP="007C4FBA">
            <w:pPr>
              <w:jc w:val="center"/>
              <w:rPr>
                <w:rFonts w:ascii="Calibri" w:hAnsi="Calibri" w:cs="Calibri"/>
                <w:color w:val="000000"/>
                <w:sz w:val="22"/>
                <w:szCs w:val="22"/>
              </w:rPr>
            </w:pPr>
            <w:r w:rsidRPr="007C4FBA">
              <w:rPr>
                <w:rFonts w:ascii="Calibri" w:hAnsi="Calibri" w:cs="Calibri"/>
                <w:color w:val="000000"/>
                <w:sz w:val="22"/>
                <w:szCs w:val="22"/>
              </w:rPr>
              <w:t xml:space="preserve">            672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E55182E" w14:textId="77777777" w:rsidR="007C4FBA" w:rsidRPr="007C4FBA" w:rsidRDefault="007C4FBA" w:rsidP="007C4FBA">
            <w:pPr>
              <w:jc w:val="center"/>
              <w:rPr>
                <w:rFonts w:ascii="Calibri" w:hAnsi="Calibri" w:cs="Calibri"/>
                <w:color w:val="000000"/>
                <w:sz w:val="22"/>
                <w:szCs w:val="22"/>
              </w:rPr>
            </w:pPr>
            <w:r w:rsidRPr="007C4FBA">
              <w:rPr>
                <w:rFonts w:ascii="Calibri" w:hAnsi="Calibri" w:cs="Calibri"/>
                <w:color w:val="000000"/>
                <w:sz w:val="22"/>
                <w:szCs w:val="22"/>
              </w:rPr>
              <w:t xml:space="preserve">               773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18D5CC6" w14:textId="77777777" w:rsidR="007C4FBA" w:rsidRPr="007C4FBA" w:rsidRDefault="007C4FBA" w:rsidP="007C4FBA">
            <w:pPr>
              <w:jc w:val="center"/>
              <w:rPr>
                <w:rFonts w:ascii="Calibri" w:hAnsi="Calibri" w:cs="Calibri"/>
                <w:color w:val="000000"/>
                <w:sz w:val="22"/>
                <w:szCs w:val="22"/>
              </w:rPr>
            </w:pPr>
            <w:r w:rsidRPr="007C4FBA">
              <w:rPr>
                <w:rFonts w:ascii="Calibri" w:hAnsi="Calibri" w:cs="Calibri"/>
                <w:color w:val="000000"/>
                <w:sz w:val="22"/>
                <w:szCs w:val="22"/>
              </w:rPr>
              <w:t xml:space="preserve">          1,008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72CFD61" w14:textId="77777777" w:rsidR="007C4FBA" w:rsidRPr="007C4FBA" w:rsidRDefault="007C4FBA" w:rsidP="007C4FBA">
            <w:pPr>
              <w:jc w:val="center"/>
              <w:rPr>
                <w:rFonts w:ascii="Calibri" w:hAnsi="Calibri" w:cs="Calibri"/>
                <w:color w:val="000000"/>
                <w:sz w:val="22"/>
                <w:szCs w:val="22"/>
              </w:rPr>
            </w:pPr>
            <w:r w:rsidRPr="007C4FBA">
              <w:rPr>
                <w:rFonts w:ascii="Calibri" w:hAnsi="Calibri" w:cs="Calibri"/>
                <w:color w:val="000000"/>
                <w:sz w:val="22"/>
                <w:szCs w:val="22"/>
              </w:rPr>
              <w:t xml:space="preserve">             542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4017031" w14:textId="77777777" w:rsidR="007C4FBA" w:rsidRPr="007C4FBA" w:rsidRDefault="007C4FBA" w:rsidP="007C4FBA">
            <w:pPr>
              <w:jc w:val="center"/>
              <w:rPr>
                <w:rFonts w:ascii="Calibri" w:hAnsi="Calibri" w:cs="Calibri"/>
                <w:color w:val="000000"/>
                <w:sz w:val="22"/>
                <w:szCs w:val="22"/>
              </w:rPr>
            </w:pPr>
            <w:r w:rsidRPr="007C4FBA">
              <w:rPr>
                <w:rFonts w:ascii="Calibri" w:hAnsi="Calibri" w:cs="Calibri"/>
                <w:color w:val="000000"/>
                <w:sz w:val="22"/>
                <w:szCs w:val="22"/>
              </w:rPr>
              <w:t xml:space="preserve">             1,206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639EE9B" w14:textId="77777777" w:rsidR="007C4FBA" w:rsidRPr="007C4FBA" w:rsidRDefault="007C4FBA" w:rsidP="007C4FBA">
            <w:pPr>
              <w:jc w:val="center"/>
              <w:rPr>
                <w:rFonts w:ascii="Calibri" w:hAnsi="Calibri" w:cs="Calibri"/>
                <w:color w:val="000000"/>
                <w:sz w:val="22"/>
                <w:szCs w:val="22"/>
              </w:rPr>
            </w:pPr>
            <w:r w:rsidRPr="007C4FBA">
              <w:rPr>
                <w:rFonts w:ascii="Calibri" w:hAnsi="Calibri" w:cs="Calibri"/>
                <w:color w:val="000000"/>
                <w:sz w:val="22"/>
                <w:szCs w:val="22"/>
              </w:rPr>
              <w:t xml:space="preserve">             1,517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7836BE0" w14:textId="77777777" w:rsidR="007C4FBA" w:rsidRPr="007C4FBA" w:rsidRDefault="007C4FBA" w:rsidP="007C4FBA">
            <w:pPr>
              <w:jc w:val="center"/>
              <w:rPr>
                <w:rFonts w:ascii="Calibri" w:hAnsi="Calibri" w:cs="Calibri"/>
                <w:color w:val="000000"/>
                <w:sz w:val="22"/>
                <w:szCs w:val="22"/>
              </w:rPr>
            </w:pPr>
            <w:r w:rsidRPr="007C4FBA">
              <w:rPr>
                <w:rFonts w:ascii="Calibri" w:hAnsi="Calibri" w:cs="Calibri"/>
                <w:color w:val="000000"/>
                <w:sz w:val="22"/>
                <w:szCs w:val="22"/>
              </w:rPr>
              <w:t xml:space="preserve">             437 </w:t>
            </w:r>
          </w:p>
        </w:tc>
      </w:tr>
      <w:tr w:rsidR="007C4FBA" w:rsidRPr="007C4FBA" w14:paraId="4CFEC8B1" w14:textId="77777777" w:rsidTr="007C4FBA">
        <w:trPr>
          <w:trHeight w:val="300"/>
        </w:trPr>
        <w:tc>
          <w:tcPr>
            <w:tcW w:w="2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4F709" w14:textId="77777777" w:rsidR="007C4FBA" w:rsidRPr="007C4FBA" w:rsidRDefault="007C4FBA" w:rsidP="007C4FBA">
            <w:pPr>
              <w:jc w:val="center"/>
              <w:rPr>
                <w:rFonts w:ascii="Calibri" w:hAnsi="Calibri" w:cs="Calibri"/>
                <w:b/>
                <w:bCs/>
                <w:color w:val="000000"/>
                <w:sz w:val="22"/>
                <w:szCs w:val="22"/>
              </w:rPr>
            </w:pPr>
            <w:r w:rsidRPr="007C4FBA">
              <w:rPr>
                <w:rFonts w:ascii="Calibri" w:hAnsi="Calibri" w:cs="Calibri"/>
                <w:b/>
                <w:bCs/>
                <w:color w:val="000000"/>
                <w:sz w:val="22"/>
                <w:szCs w:val="22"/>
              </w:rPr>
              <w:t>1 Month Trend</w:t>
            </w:r>
          </w:p>
        </w:tc>
        <w:tc>
          <w:tcPr>
            <w:tcW w:w="112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095CC2A" w14:textId="77777777" w:rsidR="007C4FBA" w:rsidRPr="007C4FBA" w:rsidRDefault="007C4FBA" w:rsidP="007C4FBA">
            <w:pPr>
              <w:jc w:val="center"/>
              <w:rPr>
                <w:rFonts w:ascii="Calibri" w:hAnsi="Calibri" w:cs="Calibri"/>
                <w:color w:val="9C0006"/>
                <w:sz w:val="22"/>
                <w:szCs w:val="22"/>
              </w:rPr>
            </w:pPr>
            <w:r w:rsidRPr="007C4FBA">
              <w:rPr>
                <w:rFonts w:ascii="Calibri" w:hAnsi="Calibri" w:cs="Calibri"/>
                <w:color w:val="9C0006"/>
                <w:sz w:val="22"/>
                <w:szCs w:val="22"/>
              </w:rPr>
              <w:t>-0.2%</w:t>
            </w:r>
          </w:p>
        </w:tc>
        <w:tc>
          <w:tcPr>
            <w:tcW w:w="106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DC6546D" w14:textId="77777777" w:rsidR="007C4FBA" w:rsidRPr="007C4FBA" w:rsidRDefault="007C4FBA" w:rsidP="007C4FBA">
            <w:pPr>
              <w:jc w:val="center"/>
              <w:rPr>
                <w:rFonts w:ascii="Calibri" w:hAnsi="Calibri" w:cs="Calibri"/>
                <w:color w:val="006100"/>
                <w:sz w:val="22"/>
                <w:szCs w:val="22"/>
              </w:rPr>
            </w:pPr>
            <w:r w:rsidRPr="007C4FBA">
              <w:rPr>
                <w:rFonts w:ascii="Calibri" w:hAnsi="Calibri" w:cs="Calibri"/>
                <w:color w:val="006100"/>
                <w:sz w:val="22"/>
                <w:szCs w:val="22"/>
              </w:rPr>
              <w:t>0.6%</w:t>
            </w:r>
          </w:p>
        </w:tc>
        <w:tc>
          <w:tcPr>
            <w:tcW w:w="1121"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CA1CC63" w14:textId="77777777" w:rsidR="007C4FBA" w:rsidRPr="007C4FBA" w:rsidRDefault="007C4FBA" w:rsidP="007C4FBA">
            <w:pPr>
              <w:jc w:val="center"/>
              <w:rPr>
                <w:rFonts w:ascii="Calibri" w:hAnsi="Calibri" w:cs="Calibri"/>
                <w:color w:val="9C0006"/>
                <w:sz w:val="22"/>
                <w:szCs w:val="22"/>
              </w:rPr>
            </w:pPr>
            <w:r w:rsidRPr="007C4FBA">
              <w:rPr>
                <w:rFonts w:ascii="Calibri" w:hAnsi="Calibri" w:cs="Calibri"/>
                <w:color w:val="9C0006"/>
                <w:sz w:val="22"/>
                <w:szCs w:val="22"/>
              </w:rPr>
              <w:t>-0.3%</w:t>
            </w:r>
          </w:p>
        </w:tc>
        <w:tc>
          <w:tcPr>
            <w:tcW w:w="100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62AD64C" w14:textId="77777777" w:rsidR="007C4FBA" w:rsidRPr="007C4FBA" w:rsidRDefault="007C4FBA" w:rsidP="007C4FBA">
            <w:pPr>
              <w:jc w:val="center"/>
              <w:rPr>
                <w:rFonts w:ascii="Calibri" w:hAnsi="Calibri" w:cs="Calibri"/>
                <w:color w:val="006100"/>
                <w:sz w:val="22"/>
                <w:szCs w:val="22"/>
              </w:rPr>
            </w:pPr>
            <w:r w:rsidRPr="007C4FBA">
              <w:rPr>
                <w:rFonts w:ascii="Calibri" w:hAnsi="Calibri" w:cs="Calibri"/>
                <w:color w:val="006100"/>
                <w:sz w:val="22"/>
                <w:szCs w:val="22"/>
              </w:rPr>
              <w:t>0.4%</w:t>
            </w:r>
          </w:p>
        </w:tc>
        <w:tc>
          <w:tcPr>
            <w:tcW w:w="112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046BDD7B" w14:textId="77777777" w:rsidR="007C4FBA" w:rsidRPr="007C4FBA" w:rsidRDefault="007C4FBA" w:rsidP="007C4FBA">
            <w:pPr>
              <w:jc w:val="center"/>
              <w:rPr>
                <w:rFonts w:ascii="Calibri" w:hAnsi="Calibri" w:cs="Calibri"/>
                <w:color w:val="006100"/>
                <w:sz w:val="22"/>
                <w:szCs w:val="22"/>
              </w:rPr>
            </w:pPr>
            <w:r w:rsidRPr="007C4FBA">
              <w:rPr>
                <w:rFonts w:ascii="Calibri" w:hAnsi="Calibri" w:cs="Calibri"/>
                <w:color w:val="006100"/>
                <w:sz w:val="22"/>
                <w:szCs w:val="22"/>
              </w:rPr>
              <w:t>1.2%</w:t>
            </w:r>
          </w:p>
        </w:tc>
        <w:tc>
          <w:tcPr>
            <w:tcW w:w="10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91C702E" w14:textId="77777777" w:rsidR="007C4FBA" w:rsidRPr="007C4FBA" w:rsidRDefault="007C4FBA" w:rsidP="007C4FBA">
            <w:pPr>
              <w:jc w:val="center"/>
              <w:rPr>
                <w:rFonts w:ascii="Calibri" w:hAnsi="Calibri" w:cs="Calibri"/>
                <w:color w:val="006100"/>
                <w:sz w:val="22"/>
                <w:szCs w:val="22"/>
              </w:rPr>
            </w:pPr>
            <w:r w:rsidRPr="007C4FBA">
              <w:rPr>
                <w:rFonts w:ascii="Calibri" w:hAnsi="Calibri" w:cs="Calibri"/>
                <w:color w:val="006100"/>
                <w:sz w:val="22"/>
                <w:szCs w:val="22"/>
              </w:rPr>
              <w:t>1.3%</w:t>
            </w:r>
          </w:p>
        </w:tc>
        <w:tc>
          <w:tcPr>
            <w:tcW w:w="10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3086CE8" w14:textId="77777777" w:rsidR="007C4FBA" w:rsidRPr="007C4FBA" w:rsidRDefault="007C4FBA" w:rsidP="007C4FBA">
            <w:pPr>
              <w:jc w:val="center"/>
              <w:rPr>
                <w:rFonts w:ascii="Calibri" w:hAnsi="Calibri" w:cs="Calibri"/>
                <w:color w:val="006100"/>
                <w:sz w:val="22"/>
                <w:szCs w:val="22"/>
              </w:rPr>
            </w:pPr>
            <w:r w:rsidRPr="007C4FBA">
              <w:rPr>
                <w:rFonts w:ascii="Calibri" w:hAnsi="Calibri" w:cs="Calibri"/>
                <w:color w:val="006100"/>
                <w:sz w:val="22"/>
                <w:szCs w:val="22"/>
              </w:rPr>
              <w:t>1.3%</w:t>
            </w:r>
          </w:p>
        </w:tc>
        <w:tc>
          <w:tcPr>
            <w:tcW w:w="122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546ABBD" w14:textId="77777777" w:rsidR="007C4FBA" w:rsidRPr="007C4FBA" w:rsidRDefault="007C4FBA" w:rsidP="007C4FBA">
            <w:pPr>
              <w:jc w:val="center"/>
              <w:rPr>
                <w:rFonts w:ascii="Calibri" w:hAnsi="Calibri" w:cs="Calibri"/>
                <w:color w:val="9C0006"/>
                <w:sz w:val="22"/>
                <w:szCs w:val="22"/>
              </w:rPr>
            </w:pPr>
            <w:r w:rsidRPr="007C4FBA">
              <w:rPr>
                <w:rFonts w:ascii="Calibri" w:hAnsi="Calibri" w:cs="Calibri"/>
                <w:color w:val="9C0006"/>
                <w:sz w:val="22"/>
                <w:szCs w:val="22"/>
              </w:rPr>
              <w:t>-0.6%</w:t>
            </w:r>
          </w:p>
        </w:tc>
        <w:tc>
          <w:tcPr>
            <w:tcW w:w="122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33758FD" w14:textId="77777777" w:rsidR="007C4FBA" w:rsidRPr="007C4FBA" w:rsidRDefault="007C4FBA" w:rsidP="007C4FBA">
            <w:pPr>
              <w:jc w:val="center"/>
              <w:rPr>
                <w:rFonts w:ascii="Calibri" w:hAnsi="Calibri" w:cs="Calibri"/>
                <w:color w:val="9C0006"/>
                <w:sz w:val="22"/>
                <w:szCs w:val="22"/>
              </w:rPr>
            </w:pPr>
            <w:r w:rsidRPr="007C4FBA">
              <w:rPr>
                <w:rFonts w:ascii="Calibri" w:hAnsi="Calibri" w:cs="Calibri"/>
                <w:color w:val="9C0006"/>
                <w:sz w:val="22"/>
                <w:szCs w:val="22"/>
              </w:rPr>
              <w:t>-1.7%</w:t>
            </w:r>
          </w:p>
        </w:tc>
        <w:tc>
          <w:tcPr>
            <w:tcW w:w="10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D5DA7E5" w14:textId="77777777" w:rsidR="007C4FBA" w:rsidRPr="007C4FBA" w:rsidRDefault="007C4FBA" w:rsidP="007C4FBA">
            <w:pPr>
              <w:jc w:val="center"/>
              <w:rPr>
                <w:rFonts w:ascii="Calibri" w:hAnsi="Calibri" w:cs="Calibri"/>
                <w:color w:val="006100"/>
                <w:sz w:val="22"/>
                <w:szCs w:val="22"/>
              </w:rPr>
            </w:pPr>
            <w:r w:rsidRPr="007C4FBA">
              <w:rPr>
                <w:rFonts w:ascii="Calibri" w:hAnsi="Calibri" w:cs="Calibri"/>
                <w:color w:val="006100"/>
                <w:sz w:val="22"/>
                <w:szCs w:val="22"/>
              </w:rPr>
              <w:t>0.5%</w:t>
            </w:r>
          </w:p>
        </w:tc>
      </w:tr>
    </w:tbl>
    <w:p w14:paraId="34941AA6" w14:textId="45BBFB2C" w:rsidR="008428E3" w:rsidRDefault="008428E3"/>
    <w:tbl>
      <w:tblPr>
        <w:tblW w:w="13690" w:type="dxa"/>
        <w:tblInd w:w="-10" w:type="dxa"/>
        <w:tblLook w:val="04A0" w:firstRow="1" w:lastRow="0" w:firstColumn="1" w:lastColumn="0" w:noHBand="0" w:noVBand="1"/>
      </w:tblPr>
      <w:tblGrid>
        <w:gridCol w:w="10"/>
        <w:gridCol w:w="1050"/>
        <w:gridCol w:w="10"/>
        <w:gridCol w:w="1210"/>
        <w:gridCol w:w="10"/>
        <w:gridCol w:w="1210"/>
        <w:gridCol w:w="10"/>
        <w:gridCol w:w="1050"/>
        <w:gridCol w:w="10"/>
        <w:gridCol w:w="1110"/>
        <w:gridCol w:w="10"/>
        <w:gridCol w:w="1210"/>
        <w:gridCol w:w="10"/>
        <w:gridCol w:w="1050"/>
        <w:gridCol w:w="10"/>
        <w:gridCol w:w="1210"/>
        <w:gridCol w:w="10"/>
        <w:gridCol w:w="1210"/>
        <w:gridCol w:w="10"/>
        <w:gridCol w:w="1050"/>
        <w:gridCol w:w="10"/>
        <w:gridCol w:w="1210"/>
        <w:gridCol w:w="10"/>
        <w:gridCol w:w="990"/>
        <w:gridCol w:w="10"/>
      </w:tblGrid>
      <w:tr w:rsidR="008428E3" w:rsidRPr="008428E3" w14:paraId="2CC4FE10" w14:textId="77777777" w:rsidTr="007C4FBA">
        <w:trPr>
          <w:gridBefore w:val="1"/>
          <w:wBefore w:w="10" w:type="dxa"/>
          <w:trHeight w:val="315"/>
        </w:trPr>
        <w:tc>
          <w:tcPr>
            <w:tcW w:w="1060" w:type="dxa"/>
            <w:gridSpan w:val="2"/>
            <w:tcBorders>
              <w:top w:val="single" w:sz="8" w:space="0" w:color="auto"/>
              <w:left w:val="single" w:sz="12" w:space="0" w:color="auto"/>
              <w:bottom w:val="single" w:sz="8" w:space="0" w:color="auto"/>
              <w:right w:val="single" w:sz="12" w:space="0" w:color="auto"/>
            </w:tcBorders>
            <w:shd w:val="clear" w:color="auto" w:fill="auto"/>
            <w:vAlign w:val="center"/>
            <w:hideMark/>
          </w:tcPr>
          <w:p w14:paraId="31D9EBC3"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LHRT </w:t>
            </w:r>
          </w:p>
        </w:tc>
        <w:tc>
          <w:tcPr>
            <w:tcW w:w="1220" w:type="dxa"/>
            <w:gridSpan w:val="2"/>
            <w:tcBorders>
              <w:top w:val="single" w:sz="8" w:space="0" w:color="auto"/>
              <w:left w:val="nil"/>
              <w:bottom w:val="single" w:sz="8" w:space="0" w:color="auto"/>
              <w:right w:val="single" w:sz="12" w:space="0" w:color="auto"/>
            </w:tcBorders>
            <w:shd w:val="clear" w:color="auto" w:fill="auto"/>
            <w:vAlign w:val="center"/>
            <w:hideMark/>
          </w:tcPr>
          <w:p w14:paraId="10366611"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LIRT </w:t>
            </w:r>
          </w:p>
        </w:tc>
        <w:tc>
          <w:tcPr>
            <w:tcW w:w="1220" w:type="dxa"/>
            <w:gridSpan w:val="2"/>
            <w:tcBorders>
              <w:top w:val="single" w:sz="8" w:space="0" w:color="auto"/>
              <w:left w:val="nil"/>
              <w:bottom w:val="single" w:sz="8" w:space="0" w:color="auto"/>
              <w:right w:val="single" w:sz="12" w:space="0" w:color="auto"/>
            </w:tcBorders>
            <w:shd w:val="clear" w:color="auto" w:fill="auto"/>
            <w:vAlign w:val="center"/>
            <w:hideMark/>
          </w:tcPr>
          <w:p w14:paraId="11F665EE"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LRRT </w:t>
            </w:r>
          </w:p>
        </w:tc>
        <w:tc>
          <w:tcPr>
            <w:tcW w:w="1060" w:type="dxa"/>
            <w:gridSpan w:val="2"/>
            <w:tcBorders>
              <w:top w:val="single" w:sz="8" w:space="0" w:color="auto"/>
              <w:left w:val="nil"/>
              <w:bottom w:val="single" w:sz="8" w:space="0" w:color="auto"/>
              <w:right w:val="single" w:sz="12" w:space="0" w:color="auto"/>
            </w:tcBorders>
            <w:shd w:val="clear" w:color="auto" w:fill="auto"/>
            <w:vAlign w:val="center"/>
            <w:hideMark/>
          </w:tcPr>
          <w:p w14:paraId="34B12770"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LSSIRT </w:t>
            </w:r>
          </w:p>
        </w:tc>
        <w:tc>
          <w:tcPr>
            <w:tcW w:w="1120" w:type="dxa"/>
            <w:gridSpan w:val="2"/>
            <w:tcBorders>
              <w:top w:val="single" w:sz="8" w:space="0" w:color="auto"/>
              <w:left w:val="nil"/>
              <w:bottom w:val="single" w:sz="8" w:space="0" w:color="auto"/>
              <w:right w:val="single" w:sz="12" w:space="0" w:color="auto"/>
            </w:tcBorders>
            <w:shd w:val="clear" w:color="auto" w:fill="auto"/>
            <w:vAlign w:val="center"/>
            <w:hideMark/>
          </w:tcPr>
          <w:p w14:paraId="0B42D493"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MAGIRT </w:t>
            </w:r>
          </w:p>
        </w:tc>
        <w:tc>
          <w:tcPr>
            <w:tcW w:w="1220" w:type="dxa"/>
            <w:gridSpan w:val="2"/>
            <w:tcBorders>
              <w:top w:val="single" w:sz="8" w:space="0" w:color="auto"/>
              <w:left w:val="nil"/>
              <w:bottom w:val="single" w:sz="8" w:space="0" w:color="auto"/>
              <w:right w:val="single" w:sz="12" w:space="0" w:color="auto"/>
            </w:tcBorders>
            <w:shd w:val="clear" w:color="auto" w:fill="auto"/>
            <w:vAlign w:val="center"/>
            <w:hideMark/>
          </w:tcPr>
          <w:p w14:paraId="1DE1B990"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NMRT </w:t>
            </w:r>
          </w:p>
        </w:tc>
        <w:tc>
          <w:tcPr>
            <w:tcW w:w="1060" w:type="dxa"/>
            <w:gridSpan w:val="2"/>
            <w:tcBorders>
              <w:top w:val="single" w:sz="8" w:space="0" w:color="auto"/>
              <w:left w:val="nil"/>
              <w:bottom w:val="single" w:sz="8" w:space="0" w:color="auto"/>
              <w:right w:val="nil"/>
            </w:tcBorders>
            <w:shd w:val="clear" w:color="auto" w:fill="auto"/>
            <w:vAlign w:val="center"/>
            <w:hideMark/>
          </w:tcPr>
          <w:p w14:paraId="77987897"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RMRT </w:t>
            </w:r>
          </w:p>
        </w:tc>
        <w:tc>
          <w:tcPr>
            <w:tcW w:w="122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F572A4C"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RRT </w:t>
            </w:r>
          </w:p>
        </w:tc>
        <w:tc>
          <w:tcPr>
            <w:tcW w:w="1220" w:type="dxa"/>
            <w:gridSpan w:val="2"/>
            <w:tcBorders>
              <w:top w:val="single" w:sz="8" w:space="0" w:color="auto"/>
              <w:left w:val="nil"/>
              <w:bottom w:val="single" w:sz="8" w:space="0" w:color="auto"/>
              <w:right w:val="single" w:sz="12" w:space="0" w:color="auto"/>
            </w:tcBorders>
            <w:shd w:val="clear" w:color="auto" w:fill="auto"/>
            <w:vAlign w:val="center"/>
            <w:hideMark/>
          </w:tcPr>
          <w:p w14:paraId="3DFE7FC0"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SRRT </w:t>
            </w:r>
          </w:p>
        </w:tc>
        <w:tc>
          <w:tcPr>
            <w:tcW w:w="1060" w:type="dxa"/>
            <w:gridSpan w:val="2"/>
            <w:tcBorders>
              <w:top w:val="single" w:sz="8" w:space="0" w:color="auto"/>
              <w:left w:val="nil"/>
              <w:bottom w:val="single" w:sz="8" w:space="0" w:color="auto"/>
              <w:right w:val="single" w:sz="12" w:space="0" w:color="auto"/>
            </w:tcBorders>
            <w:shd w:val="clear" w:color="auto" w:fill="auto"/>
            <w:vAlign w:val="center"/>
            <w:hideMark/>
          </w:tcPr>
          <w:p w14:paraId="6777AFEE"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SORT </w:t>
            </w:r>
          </w:p>
        </w:tc>
        <w:tc>
          <w:tcPr>
            <w:tcW w:w="1220" w:type="dxa"/>
            <w:gridSpan w:val="2"/>
            <w:tcBorders>
              <w:top w:val="single" w:sz="8" w:space="0" w:color="auto"/>
              <w:left w:val="nil"/>
              <w:bottom w:val="single" w:sz="8" w:space="0" w:color="auto"/>
              <w:right w:val="nil"/>
            </w:tcBorders>
            <w:shd w:val="clear" w:color="auto" w:fill="auto"/>
            <w:vAlign w:val="center"/>
            <w:hideMark/>
          </w:tcPr>
          <w:p w14:paraId="75A52CBA"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SUSTRT </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B1D1A8" w14:textId="77777777" w:rsidR="008428E3" w:rsidRPr="008428E3" w:rsidRDefault="008428E3" w:rsidP="008428E3">
            <w:pPr>
              <w:jc w:val="center"/>
              <w:rPr>
                <w:rFonts w:ascii="Calibri" w:hAnsi="Calibri" w:cs="Calibri"/>
                <w:b/>
                <w:bCs/>
                <w:color w:val="000000"/>
                <w:sz w:val="22"/>
                <w:szCs w:val="22"/>
              </w:rPr>
            </w:pPr>
            <w:r w:rsidRPr="008428E3">
              <w:rPr>
                <w:rFonts w:ascii="Calibri" w:hAnsi="Calibri" w:cs="Calibri"/>
                <w:b/>
                <w:bCs/>
                <w:color w:val="000000"/>
                <w:sz w:val="22"/>
                <w:szCs w:val="22"/>
              </w:rPr>
              <w:t xml:space="preserve"> Total </w:t>
            </w:r>
          </w:p>
        </w:tc>
      </w:tr>
      <w:tr w:rsidR="008428E3" w:rsidRPr="008428E3" w14:paraId="151B20FA" w14:textId="77777777" w:rsidTr="007C4FBA">
        <w:trPr>
          <w:gridBefore w:val="1"/>
          <w:wBefore w:w="10" w:type="dxa"/>
          <w:trHeight w:val="300"/>
        </w:trPr>
        <w:tc>
          <w:tcPr>
            <w:tcW w:w="1060" w:type="dxa"/>
            <w:gridSpan w:val="2"/>
            <w:tcBorders>
              <w:top w:val="single" w:sz="4" w:space="0" w:color="auto"/>
              <w:left w:val="single" w:sz="4" w:space="0" w:color="auto"/>
              <w:bottom w:val="nil"/>
              <w:right w:val="single" w:sz="4" w:space="0" w:color="auto"/>
            </w:tcBorders>
            <w:shd w:val="clear" w:color="auto" w:fill="auto"/>
            <w:noWrap/>
            <w:vAlign w:val="bottom"/>
            <w:hideMark/>
          </w:tcPr>
          <w:p w14:paraId="1C537219"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431 </w:t>
            </w:r>
          </w:p>
        </w:tc>
        <w:tc>
          <w:tcPr>
            <w:tcW w:w="1220" w:type="dxa"/>
            <w:gridSpan w:val="2"/>
            <w:tcBorders>
              <w:top w:val="single" w:sz="4" w:space="0" w:color="auto"/>
              <w:left w:val="nil"/>
              <w:bottom w:val="nil"/>
              <w:right w:val="single" w:sz="4" w:space="0" w:color="auto"/>
            </w:tcBorders>
            <w:shd w:val="clear" w:color="auto" w:fill="auto"/>
            <w:noWrap/>
            <w:vAlign w:val="bottom"/>
            <w:hideMark/>
          </w:tcPr>
          <w:p w14:paraId="484CEB18"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1,784 </w:t>
            </w:r>
          </w:p>
        </w:tc>
        <w:tc>
          <w:tcPr>
            <w:tcW w:w="1220" w:type="dxa"/>
            <w:gridSpan w:val="2"/>
            <w:tcBorders>
              <w:top w:val="single" w:sz="4" w:space="0" w:color="auto"/>
              <w:left w:val="nil"/>
              <w:bottom w:val="nil"/>
              <w:right w:val="single" w:sz="4" w:space="0" w:color="auto"/>
            </w:tcBorders>
            <w:shd w:val="clear" w:color="auto" w:fill="auto"/>
            <w:noWrap/>
            <w:vAlign w:val="bottom"/>
            <w:hideMark/>
          </w:tcPr>
          <w:p w14:paraId="49E3D288"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1,311 </w:t>
            </w:r>
          </w:p>
        </w:tc>
        <w:tc>
          <w:tcPr>
            <w:tcW w:w="1060" w:type="dxa"/>
            <w:gridSpan w:val="2"/>
            <w:tcBorders>
              <w:top w:val="single" w:sz="4" w:space="0" w:color="auto"/>
              <w:left w:val="nil"/>
              <w:bottom w:val="nil"/>
              <w:right w:val="single" w:sz="4" w:space="0" w:color="auto"/>
            </w:tcBorders>
            <w:shd w:val="clear" w:color="auto" w:fill="auto"/>
            <w:noWrap/>
            <w:vAlign w:val="bottom"/>
            <w:hideMark/>
          </w:tcPr>
          <w:p w14:paraId="44108AF1"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418 </w:t>
            </w:r>
          </w:p>
        </w:tc>
        <w:tc>
          <w:tcPr>
            <w:tcW w:w="1120" w:type="dxa"/>
            <w:gridSpan w:val="2"/>
            <w:tcBorders>
              <w:top w:val="single" w:sz="4" w:space="0" w:color="auto"/>
              <w:left w:val="nil"/>
              <w:bottom w:val="nil"/>
              <w:right w:val="single" w:sz="4" w:space="0" w:color="auto"/>
            </w:tcBorders>
            <w:shd w:val="clear" w:color="auto" w:fill="auto"/>
            <w:noWrap/>
            <w:vAlign w:val="center"/>
            <w:hideMark/>
          </w:tcPr>
          <w:p w14:paraId="49AF09BB"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266 </w:t>
            </w:r>
          </w:p>
        </w:tc>
        <w:tc>
          <w:tcPr>
            <w:tcW w:w="1220" w:type="dxa"/>
            <w:gridSpan w:val="2"/>
            <w:tcBorders>
              <w:top w:val="single" w:sz="4" w:space="0" w:color="auto"/>
              <w:left w:val="nil"/>
              <w:bottom w:val="nil"/>
              <w:right w:val="single" w:sz="4" w:space="0" w:color="auto"/>
            </w:tcBorders>
            <w:shd w:val="clear" w:color="auto" w:fill="auto"/>
            <w:noWrap/>
            <w:vAlign w:val="bottom"/>
            <w:hideMark/>
          </w:tcPr>
          <w:p w14:paraId="5B151E07"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1,426 </w:t>
            </w:r>
          </w:p>
        </w:tc>
        <w:tc>
          <w:tcPr>
            <w:tcW w:w="1060" w:type="dxa"/>
            <w:gridSpan w:val="2"/>
            <w:tcBorders>
              <w:top w:val="single" w:sz="4" w:space="0" w:color="auto"/>
              <w:left w:val="nil"/>
              <w:bottom w:val="nil"/>
              <w:right w:val="single" w:sz="4" w:space="0" w:color="auto"/>
            </w:tcBorders>
            <w:shd w:val="clear" w:color="auto" w:fill="auto"/>
            <w:noWrap/>
            <w:vAlign w:val="bottom"/>
            <w:hideMark/>
          </w:tcPr>
          <w:p w14:paraId="542DDD3D"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321 </w:t>
            </w:r>
          </w:p>
        </w:tc>
        <w:tc>
          <w:tcPr>
            <w:tcW w:w="1220" w:type="dxa"/>
            <w:gridSpan w:val="2"/>
            <w:tcBorders>
              <w:top w:val="single" w:sz="4" w:space="0" w:color="auto"/>
              <w:left w:val="nil"/>
              <w:bottom w:val="nil"/>
              <w:right w:val="single" w:sz="4" w:space="0" w:color="auto"/>
            </w:tcBorders>
            <w:shd w:val="clear" w:color="auto" w:fill="auto"/>
            <w:noWrap/>
            <w:vAlign w:val="bottom"/>
            <w:hideMark/>
          </w:tcPr>
          <w:p w14:paraId="7E8D602C"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1,457 </w:t>
            </w:r>
          </w:p>
        </w:tc>
        <w:tc>
          <w:tcPr>
            <w:tcW w:w="1220" w:type="dxa"/>
            <w:gridSpan w:val="2"/>
            <w:tcBorders>
              <w:top w:val="single" w:sz="4" w:space="0" w:color="auto"/>
              <w:left w:val="nil"/>
              <w:bottom w:val="nil"/>
              <w:right w:val="single" w:sz="4" w:space="0" w:color="auto"/>
            </w:tcBorders>
            <w:shd w:val="clear" w:color="auto" w:fill="auto"/>
            <w:noWrap/>
            <w:vAlign w:val="bottom"/>
            <w:hideMark/>
          </w:tcPr>
          <w:p w14:paraId="10AF7139"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1,872 </w:t>
            </w:r>
          </w:p>
        </w:tc>
        <w:tc>
          <w:tcPr>
            <w:tcW w:w="1060" w:type="dxa"/>
            <w:gridSpan w:val="2"/>
            <w:tcBorders>
              <w:top w:val="single" w:sz="4" w:space="0" w:color="auto"/>
              <w:left w:val="nil"/>
              <w:bottom w:val="nil"/>
              <w:right w:val="single" w:sz="4" w:space="0" w:color="auto"/>
            </w:tcBorders>
            <w:shd w:val="clear" w:color="auto" w:fill="auto"/>
            <w:noWrap/>
            <w:vAlign w:val="bottom"/>
            <w:hideMark/>
          </w:tcPr>
          <w:p w14:paraId="3597474A"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188 </w:t>
            </w:r>
          </w:p>
        </w:tc>
        <w:tc>
          <w:tcPr>
            <w:tcW w:w="1220" w:type="dxa"/>
            <w:gridSpan w:val="2"/>
            <w:tcBorders>
              <w:top w:val="single" w:sz="4" w:space="0" w:color="auto"/>
              <w:left w:val="nil"/>
              <w:bottom w:val="nil"/>
              <w:right w:val="nil"/>
            </w:tcBorders>
            <w:shd w:val="clear" w:color="auto" w:fill="auto"/>
            <w:noWrap/>
            <w:vAlign w:val="bottom"/>
            <w:hideMark/>
          </w:tcPr>
          <w:p w14:paraId="0796A27A"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1,141 </w:t>
            </w:r>
          </w:p>
        </w:tc>
        <w:tc>
          <w:tcPr>
            <w:tcW w:w="1000" w:type="dxa"/>
            <w:gridSpan w:val="2"/>
            <w:tcBorders>
              <w:top w:val="nil"/>
              <w:left w:val="single" w:sz="4" w:space="0" w:color="auto"/>
              <w:bottom w:val="nil"/>
              <w:right w:val="single" w:sz="4" w:space="0" w:color="auto"/>
            </w:tcBorders>
            <w:shd w:val="clear" w:color="auto" w:fill="auto"/>
            <w:noWrap/>
            <w:vAlign w:val="bottom"/>
            <w:hideMark/>
          </w:tcPr>
          <w:p w14:paraId="38E3C576" w14:textId="77777777" w:rsidR="008428E3" w:rsidRPr="008428E3" w:rsidRDefault="008428E3" w:rsidP="008428E3">
            <w:pPr>
              <w:rPr>
                <w:rFonts w:ascii="Calibri" w:hAnsi="Calibri" w:cs="Calibri"/>
                <w:b/>
                <w:bCs/>
                <w:color w:val="000000"/>
                <w:sz w:val="22"/>
                <w:szCs w:val="22"/>
              </w:rPr>
            </w:pPr>
            <w:r w:rsidRPr="008428E3">
              <w:rPr>
                <w:rFonts w:ascii="Calibri" w:hAnsi="Calibri" w:cs="Calibri"/>
                <w:b/>
                <w:bCs/>
                <w:color w:val="000000"/>
                <w:sz w:val="22"/>
                <w:szCs w:val="22"/>
              </w:rPr>
              <w:t xml:space="preserve">      17,933 </w:t>
            </w:r>
          </w:p>
        </w:tc>
      </w:tr>
      <w:tr w:rsidR="008428E3" w:rsidRPr="008428E3" w14:paraId="5BD2D4F9" w14:textId="77777777" w:rsidTr="007C4FBA">
        <w:trPr>
          <w:gridBefore w:val="1"/>
          <w:wBefore w:w="10" w:type="dxa"/>
          <w:trHeight w:val="300"/>
        </w:trPr>
        <w:tc>
          <w:tcPr>
            <w:tcW w:w="1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CD9E1"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424 </w:t>
            </w: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CF7C61"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1,775 </w:t>
            </w: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E387CD"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1,316 </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DDB942"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411 </w:t>
            </w:r>
          </w:p>
        </w:tc>
        <w:tc>
          <w:tcPr>
            <w:tcW w:w="1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19077F"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268 </w:t>
            </w: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4169E7"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1,439 </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88A9CC"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313 </w:t>
            </w: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E6B9B9"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1,447 </w:t>
            </w: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6FB40A"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1,890 </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5AC890"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189 </w:t>
            </w: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CD097E"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1,149 </w:t>
            </w:r>
          </w:p>
        </w:tc>
        <w:tc>
          <w:tcPr>
            <w:tcW w:w="1000" w:type="dxa"/>
            <w:gridSpan w:val="2"/>
            <w:tcBorders>
              <w:top w:val="single" w:sz="4" w:space="0" w:color="auto"/>
              <w:left w:val="nil"/>
              <w:bottom w:val="nil"/>
              <w:right w:val="single" w:sz="4" w:space="0" w:color="auto"/>
            </w:tcBorders>
            <w:shd w:val="clear" w:color="auto" w:fill="auto"/>
            <w:noWrap/>
            <w:vAlign w:val="bottom"/>
            <w:hideMark/>
          </w:tcPr>
          <w:p w14:paraId="6AF1DDB2" w14:textId="77777777" w:rsidR="008428E3" w:rsidRPr="008428E3" w:rsidRDefault="008428E3" w:rsidP="008428E3">
            <w:pPr>
              <w:rPr>
                <w:rFonts w:ascii="Calibri" w:hAnsi="Calibri" w:cs="Calibri"/>
                <w:b/>
                <w:bCs/>
                <w:color w:val="000000"/>
                <w:sz w:val="22"/>
                <w:szCs w:val="22"/>
              </w:rPr>
            </w:pPr>
            <w:r w:rsidRPr="008428E3">
              <w:rPr>
                <w:rFonts w:ascii="Calibri" w:hAnsi="Calibri" w:cs="Calibri"/>
                <w:b/>
                <w:bCs/>
                <w:color w:val="000000"/>
                <w:sz w:val="22"/>
                <w:szCs w:val="22"/>
              </w:rPr>
              <w:t xml:space="preserve">      17,942 </w:t>
            </w:r>
          </w:p>
        </w:tc>
      </w:tr>
      <w:tr w:rsidR="008428E3" w:rsidRPr="008428E3" w14:paraId="4FB0D1D0" w14:textId="77777777" w:rsidTr="007C4FBA">
        <w:trPr>
          <w:gridBefore w:val="1"/>
          <w:wBefore w:w="10" w:type="dxa"/>
          <w:trHeight w:val="300"/>
        </w:trPr>
        <w:tc>
          <w:tcPr>
            <w:tcW w:w="10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413018"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429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59DEE82D"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1,783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577DEFEC"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1,319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156A07F4"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409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FBFDF9A"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267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1EF1E71F"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1,441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413C5160"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313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420AA3CB"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1,435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2D3A8D5F"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1,891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A4E3B32"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191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6641C427"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1,170 </w:t>
            </w:r>
          </w:p>
        </w:tc>
        <w:tc>
          <w:tcPr>
            <w:tcW w:w="1000" w:type="dxa"/>
            <w:gridSpan w:val="2"/>
            <w:tcBorders>
              <w:top w:val="single" w:sz="4" w:space="0" w:color="auto"/>
              <w:left w:val="nil"/>
              <w:bottom w:val="nil"/>
              <w:right w:val="single" w:sz="4" w:space="0" w:color="auto"/>
            </w:tcBorders>
            <w:shd w:val="clear" w:color="auto" w:fill="auto"/>
            <w:noWrap/>
            <w:vAlign w:val="bottom"/>
            <w:hideMark/>
          </w:tcPr>
          <w:p w14:paraId="040F07F4" w14:textId="77777777" w:rsidR="008428E3" w:rsidRPr="008428E3" w:rsidRDefault="008428E3" w:rsidP="008428E3">
            <w:pPr>
              <w:rPr>
                <w:rFonts w:ascii="Calibri" w:hAnsi="Calibri" w:cs="Calibri"/>
                <w:b/>
                <w:bCs/>
                <w:color w:val="000000"/>
                <w:sz w:val="22"/>
                <w:szCs w:val="22"/>
              </w:rPr>
            </w:pPr>
            <w:r w:rsidRPr="008428E3">
              <w:rPr>
                <w:rFonts w:ascii="Calibri" w:hAnsi="Calibri" w:cs="Calibri"/>
                <w:b/>
                <w:bCs/>
                <w:color w:val="000000"/>
                <w:sz w:val="22"/>
                <w:szCs w:val="22"/>
              </w:rPr>
              <w:t xml:space="preserve">      17,995 </w:t>
            </w:r>
          </w:p>
        </w:tc>
      </w:tr>
      <w:tr w:rsidR="008428E3" w:rsidRPr="008428E3" w14:paraId="3FFC9F63" w14:textId="77777777" w:rsidTr="007C4FBA">
        <w:trPr>
          <w:gridBefore w:val="1"/>
          <w:wBefore w:w="10" w:type="dxa"/>
          <w:trHeight w:val="300"/>
        </w:trPr>
        <w:tc>
          <w:tcPr>
            <w:tcW w:w="10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6DFEEA"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436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0FD9357F"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1,762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1AE5FE7D"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1,317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0460C17A"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408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EEB246A"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265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6DE0A7BC"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1,435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E8FBE19"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321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4B7CA703"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1,463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08200771"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1,916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4FCA3C5D"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193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1C7A8C1C"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1,202 </w:t>
            </w:r>
          </w:p>
        </w:tc>
        <w:tc>
          <w:tcPr>
            <w:tcW w:w="1000" w:type="dxa"/>
            <w:gridSpan w:val="2"/>
            <w:tcBorders>
              <w:top w:val="single" w:sz="4" w:space="0" w:color="auto"/>
              <w:left w:val="nil"/>
              <w:bottom w:val="nil"/>
              <w:right w:val="single" w:sz="4" w:space="0" w:color="auto"/>
            </w:tcBorders>
            <w:shd w:val="clear" w:color="auto" w:fill="auto"/>
            <w:noWrap/>
            <w:vAlign w:val="bottom"/>
            <w:hideMark/>
          </w:tcPr>
          <w:p w14:paraId="245DDD39" w14:textId="77777777" w:rsidR="008428E3" w:rsidRPr="008428E3" w:rsidRDefault="008428E3" w:rsidP="008428E3">
            <w:pPr>
              <w:rPr>
                <w:rFonts w:ascii="Calibri" w:hAnsi="Calibri" w:cs="Calibri"/>
                <w:b/>
                <w:bCs/>
                <w:color w:val="000000"/>
                <w:sz w:val="22"/>
                <w:szCs w:val="22"/>
              </w:rPr>
            </w:pPr>
            <w:r w:rsidRPr="008428E3">
              <w:rPr>
                <w:rFonts w:ascii="Calibri" w:hAnsi="Calibri" w:cs="Calibri"/>
                <w:b/>
                <w:bCs/>
                <w:color w:val="000000"/>
                <w:sz w:val="22"/>
                <w:szCs w:val="22"/>
              </w:rPr>
              <w:t xml:space="preserve">      18,166 </w:t>
            </w:r>
          </w:p>
        </w:tc>
      </w:tr>
      <w:tr w:rsidR="008428E3" w:rsidRPr="008428E3" w14:paraId="4313885E" w14:textId="77777777" w:rsidTr="007C4FBA">
        <w:trPr>
          <w:gridBefore w:val="1"/>
          <w:wBefore w:w="10" w:type="dxa"/>
          <w:trHeight w:val="300"/>
        </w:trPr>
        <w:tc>
          <w:tcPr>
            <w:tcW w:w="10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7B5DF9"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433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6CD0FE75"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1,731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28BEC903"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1,266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A325155"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398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766EA2B"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268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0232479F"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1,400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DF243A0"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328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3219390E"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1,445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0CAE9618"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1,876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20C0DF8D"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199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224CECFB"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1,204 </w:t>
            </w:r>
          </w:p>
        </w:tc>
        <w:tc>
          <w:tcPr>
            <w:tcW w:w="1000" w:type="dxa"/>
            <w:gridSpan w:val="2"/>
            <w:tcBorders>
              <w:top w:val="single" w:sz="4" w:space="0" w:color="auto"/>
              <w:left w:val="nil"/>
              <w:bottom w:val="nil"/>
              <w:right w:val="single" w:sz="4" w:space="0" w:color="auto"/>
            </w:tcBorders>
            <w:shd w:val="clear" w:color="auto" w:fill="auto"/>
            <w:noWrap/>
            <w:vAlign w:val="bottom"/>
            <w:hideMark/>
          </w:tcPr>
          <w:p w14:paraId="7C2C1AF8" w14:textId="77777777" w:rsidR="008428E3" w:rsidRPr="008428E3" w:rsidRDefault="008428E3" w:rsidP="008428E3">
            <w:pPr>
              <w:rPr>
                <w:rFonts w:ascii="Calibri" w:hAnsi="Calibri" w:cs="Calibri"/>
                <w:b/>
                <w:bCs/>
                <w:color w:val="000000"/>
                <w:sz w:val="22"/>
                <w:szCs w:val="22"/>
              </w:rPr>
            </w:pPr>
            <w:r w:rsidRPr="008428E3">
              <w:rPr>
                <w:rFonts w:ascii="Calibri" w:hAnsi="Calibri" w:cs="Calibri"/>
                <w:b/>
                <w:bCs/>
                <w:color w:val="000000"/>
                <w:sz w:val="22"/>
                <w:szCs w:val="22"/>
              </w:rPr>
              <w:t xml:space="preserve">      17,950 </w:t>
            </w:r>
          </w:p>
        </w:tc>
      </w:tr>
      <w:tr w:rsidR="008428E3" w:rsidRPr="008428E3" w14:paraId="705207F9" w14:textId="77777777" w:rsidTr="007C4FBA">
        <w:trPr>
          <w:gridBefore w:val="1"/>
          <w:wBefore w:w="10" w:type="dxa"/>
          <w:trHeight w:val="300"/>
        </w:trPr>
        <w:tc>
          <w:tcPr>
            <w:tcW w:w="10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6343C1"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444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7E2B397F"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1,728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5B49BD0A"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1,267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6E604DF"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407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155A97E"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265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3E540F61"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1,413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9DED674"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335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34D5EE4B"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1,460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0E237809"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1,875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01C09B02"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205 </w:t>
            </w:r>
          </w:p>
        </w:tc>
        <w:tc>
          <w:tcPr>
            <w:tcW w:w="1220" w:type="dxa"/>
            <w:gridSpan w:val="2"/>
            <w:tcBorders>
              <w:top w:val="nil"/>
              <w:left w:val="nil"/>
              <w:bottom w:val="single" w:sz="4" w:space="0" w:color="auto"/>
              <w:right w:val="single" w:sz="4" w:space="0" w:color="auto"/>
            </w:tcBorders>
            <w:shd w:val="clear" w:color="auto" w:fill="auto"/>
            <w:noWrap/>
            <w:vAlign w:val="bottom"/>
            <w:hideMark/>
          </w:tcPr>
          <w:p w14:paraId="550755DF" w14:textId="77777777" w:rsidR="008428E3" w:rsidRPr="008428E3" w:rsidRDefault="008428E3" w:rsidP="008428E3">
            <w:pPr>
              <w:jc w:val="center"/>
              <w:rPr>
                <w:rFonts w:ascii="Calibri" w:hAnsi="Calibri" w:cs="Calibri"/>
                <w:color w:val="000000"/>
                <w:sz w:val="22"/>
                <w:szCs w:val="22"/>
              </w:rPr>
            </w:pPr>
            <w:r w:rsidRPr="008428E3">
              <w:rPr>
                <w:rFonts w:ascii="Calibri" w:hAnsi="Calibri" w:cs="Calibri"/>
                <w:color w:val="000000"/>
                <w:sz w:val="22"/>
                <w:szCs w:val="22"/>
              </w:rPr>
              <w:t xml:space="preserve">             1,224 </w:t>
            </w:r>
          </w:p>
        </w:tc>
        <w:tc>
          <w:tcPr>
            <w:tcW w:w="1000" w:type="dxa"/>
            <w:gridSpan w:val="2"/>
            <w:tcBorders>
              <w:top w:val="single" w:sz="4" w:space="0" w:color="auto"/>
              <w:left w:val="nil"/>
              <w:bottom w:val="nil"/>
              <w:right w:val="single" w:sz="4" w:space="0" w:color="auto"/>
            </w:tcBorders>
            <w:shd w:val="clear" w:color="auto" w:fill="auto"/>
            <w:noWrap/>
            <w:vAlign w:val="bottom"/>
            <w:hideMark/>
          </w:tcPr>
          <w:p w14:paraId="1576240F" w14:textId="77777777" w:rsidR="008428E3" w:rsidRPr="008428E3" w:rsidRDefault="008428E3" w:rsidP="008428E3">
            <w:pPr>
              <w:rPr>
                <w:rFonts w:ascii="Calibri" w:hAnsi="Calibri" w:cs="Calibri"/>
                <w:b/>
                <w:bCs/>
                <w:color w:val="000000"/>
                <w:sz w:val="22"/>
                <w:szCs w:val="22"/>
              </w:rPr>
            </w:pPr>
            <w:r w:rsidRPr="008428E3">
              <w:rPr>
                <w:rFonts w:ascii="Calibri" w:hAnsi="Calibri" w:cs="Calibri"/>
                <w:b/>
                <w:bCs/>
                <w:color w:val="000000"/>
                <w:sz w:val="22"/>
                <w:szCs w:val="22"/>
              </w:rPr>
              <w:t xml:space="preserve">      18,106 </w:t>
            </w:r>
          </w:p>
        </w:tc>
      </w:tr>
      <w:tr w:rsidR="00A45F7C" w:rsidRPr="008428E3" w14:paraId="3F367085" w14:textId="77777777" w:rsidTr="007C4FBA">
        <w:trPr>
          <w:gridBefore w:val="1"/>
          <w:wBefore w:w="10" w:type="dxa"/>
          <w:trHeight w:val="300"/>
        </w:trPr>
        <w:tc>
          <w:tcPr>
            <w:tcW w:w="1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EE43F3" w14:textId="3F827C46" w:rsidR="00A45F7C" w:rsidRPr="008428E3" w:rsidRDefault="00A45F7C" w:rsidP="00A45F7C">
            <w:pPr>
              <w:jc w:val="center"/>
              <w:rPr>
                <w:rFonts w:ascii="Calibri" w:hAnsi="Calibri" w:cs="Calibri"/>
                <w:color w:val="006100"/>
                <w:sz w:val="22"/>
                <w:szCs w:val="22"/>
              </w:rPr>
            </w:pPr>
            <w:r>
              <w:rPr>
                <w:rFonts w:ascii="Calibri" w:hAnsi="Calibri" w:cs="Calibri"/>
                <w:color w:val="000000"/>
                <w:sz w:val="22"/>
                <w:szCs w:val="22"/>
              </w:rPr>
              <w:t xml:space="preserve">             442 </w:t>
            </w: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tcPr>
          <w:p w14:paraId="19B19846" w14:textId="0BE6520A" w:rsidR="00A45F7C" w:rsidRPr="008428E3" w:rsidRDefault="00A45F7C" w:rsidP="00A45F7C">
            <w:pPr>
              <w:jc w:val="center"/>
              <w:rPr>
                <w:rFonts w:ascii="Calibri" w:hAnsi="Calibri" w:cs="Calibri"/>
                <w:color w:val="9C0006"/>
                <w:sz w:val="22"/>
                <w:szCs w:val="22"/>
              </w:rPr>
            </w:pPr>
            <w:r>
              <w:rPr>
                <w:rFonts w:ascii="Calibri" w:hAnsi="Calibri" w:cs="Calibri"/>
                <w:color w:val="000000"/>
                <w:sz w:val="22"/>
                <w:szCs w:val="22"/>
              </w:rPr>
              <w:t xml:space="preserve">             1,742 </w:t>
            </w: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tcPr>
          <w:p w14:paraId="4D2B647C" w14:textId="1DE5FD7C" w:rsidR="00A45F7C" w:rsidRPr="008428E3" w:rsidRDefault="00A45F7C" w:rsidP="00A45F7C">
            <w:pPr>
              <w:jc w:val="center"/>
              <w:rPr>
                <w:rFonts w:ascii="Calibri" w:hAnsi="Calibri" w:cs="Calibri"/>
                <w:color w:val="006100"/>
                <w:sz w:val="22"/>
                <w:szCs w:val="22"/>
              </w:rPr>
            </w:pPr>
            <w:r>
              <w:rPr>
                <w:rFonts w:ascii="Calibri" w:hAnsi="Calibri" w:cs="Calibri"/>
                <w:color w:val="000000"/>
                <w:sz w:val="22"/>
                <w:szCs w:val="22"/>
              </w:rPr>
              <w:t xml:space="preserve">             1,260 </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14BAC596" w14:textId="1B3A4C33" w:rsidR="00A45F7C" w:rsidRPr="008428E3" w:rsidRDefault="00A45F7C" w:rsidP="00A45F7C">
            <w:pPr>
              <w:jc w:val="center"/>
              <w:rPr>
                <w:rFonts w:ascii="Calibri" w:hAnsi="Calibri" w:cs="Calibri"/>
                <w:color w:val="006100"/>
                <w:sz w:val="22"/>
                <w:szCs w:val="22"/>
              </w:rPr>
            </w:pPr>
            <w:r>
              <w:rPr>
                <w:rFonts w:ascii="Calibri" w:hAnsi="Calibri" w:cs="Calibri"/>
                <w:color w:val="000000"/>
                <w:sz w:val="22"/>
                <w:szCs w:val="22"/>
              </w:rPr>
              <w:t xml:space="preserve">             399 </w:t>
            </w:r>
          </w:p>
        </w:tc>
        <w:tc>
          <w:tcPr>
            <w:tcW w:w="1120" w:type="dxa"/>
            <w:gridSpan w:val="2"/>
            <w:tcBorders>
              <w:top w:val="single" w:sz="4" w:space="0" w:color="auto"/>
              <w:left w:val="nil"/>
              <w:bottom w:val="single" w:sz="4" w:space="0" w:color="auto"/>
              <w:right w:val="single" w:sz="4" w:space="0" w:color="auto"/>
            </w:tcBorders>
            <w:shd w:val="clear" w:color="auto" w:fill="auto"/>
            <w:noWrap/>
            <w:vAlign w:val="center"/>
          </w:tcPr>
          <w:p w14:paraId="5C3ACB7B" w14:textId="268A0550" w:rsidR="00A45F7C" w:rsidRPr="008428E3" w:rsidRDefault="00A45F7C" w:rsidP="00A45F7C">
            <w:pPr>
              <w:jc w:val="center"/>
              <w:rPr>
                <w:rFonts w:ascii="Calibri" w:hAnsi="Calibri" w:cs="Calibri"/>
                <w:color w:val="9C0006"/>
                <w:sz w:val="22"/>
                <w:szCs w:val="22"/>
              </w:rPr>
            </w:pPr>
            <w:r>
              <w:rPr>
                <w:rFonts w:ascii="Calibri" w:hAnsi="Calibri" w:cs="Calibri"/>
                <w:color w:val="000000"/>
                <w:sz w:val="22"/>
                <w:szCs w:val="22"/>
              </w:rPr>
              <w:t xml:space="preserve">              267 </w:t>
            </w: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tcPr>
          <w:p w14:paraId="569D0C2B" w14:textId="17FA9E2A" w:rsidR="00A45F7C" w:rsidRPr="008428E3" w:rsidRDefault="00A45F7C" w:rsidP="00A45F7C">
            <w:pPr>
              <w:jc w:val="center"/>
              <w:rPr>
                <w:rFonts w:ascii="Calibri" w:hAnsi="Calibri" w:cs="Calibri"/>
                <w:color w:val="006100"/>
                <w:sz w:val="22"/>
                <w:szCs w:val="22"/>
              </w:rPr>
            </w:pPr>
            <w:r>
              <w:rPr>
                <w:rFonts w:ascii="Calibri" w:hAnsi="Calibri" w:cs="Calibri"/>
                <w:color w:val="000000"/>
                <w:sz w:val="22"/>
                <w:szCs w:val="22"/>
              </w:rPr>
              <w:t xml:space="preserve">             1,385 </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61E8A955" w14:textId="04926B68" w:rsidR="00A45F7C" w:rsidRPr="008428E3" w:rsidRDefault="00A45F7C" w:rsidP="00A45F7C">
            <w:pPr>
              <w:jc w:val="center"/>
              <w:rPr>
                <w:rFonts w:ascii="Calibri" w:hAnsi="Calibri" w:cs="Calibri"/>
                <w:color w:val="006100"/>
                <w:sz w:val="22"/>
                <w:szCs w:val="22"/>
              </w:rPr>
            </w:pPr>
            <w:r>
              <w:rPr>
                <w:rFonts w:ascii="Calibri" w:hAnsi="Calibri" w:cs="Calibri"/>
                <w:color w:val="000000"/>
                <w:sz w:val="22"/>
                <w:szCs w:val="22"/>
              </w:rPr>
              <w:t xml:space="preserve">             336 </w:t>
            </w: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tcPr>
          <w:p w14:paraId="35B5084F" w14:textId="002F2677" w:rsidR="00A45F7C" w:rsidRPr="008428E3" w:rsidRDefault="00A45F7C" w:rsidP="00A45F7C">
            <w:pPr>
              <w:jc w:val="center"/>
              <w:rPr>
                <w:rFonts w:ascii="Calibri" w:hAnsi="Calibri" w:cs="Calibri"/>
                <w:color w:val="006100"/>
                <w:sz w:val="22"/>
                <w:szCs w:val="22"/>
              </w:rPr>
            </w:pPr>
            <w:r>
              <w:rPr>
                <w:rFonts w:ascii="Calibri" w:hAnsi="Calibri" w:cs="Calibri"/>
                <w:color w:val="000000"/>
                <w:sz w:val="22"/>
                <w:szCs w:val="22"/>
              </w:rPr>
              <w:t xml:space="preserve">             1,459 </w:t>
            </w: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tcPr>
          <w:p w14:paraId="7D0C7DC9" w14:textId="2BE340C1" w:rsidR="00A45F7C" w:rsidRPr="008428E3" w:rsidRDefault="00A45F7C" w:rsidP="00A45F7C">
            <w:pPr>
              <w:jc w:val="center"/>
              <w:rPr>
                <w:rFonts w:ascii="Calibri" w:hAnsi="Calibri" w:cs="Calibri"/>
                <w:color w:val="9C0006"/>
                <w:sz w:val="22"/>
                <w:szCs w:val="22"/>
              </w:rPr>
            </w:pPr>
            <w:r>
              <w:rPr>
                <w:rFonts w:ascii="Calibri" w:hAnsi="Calibri" w:cs="Calibri"/>
                <w:color w:val="000000"/>
                <w:sz w:val="22"/>
                <w:szCs w:val="22"/>
              </w:rPr>
              <w:t xml:space="preserve">             1,867 </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tcPr>
          <w:p w14:paraId="634285F9" w14:textId="4837F552" w:rsidR="00A45F7C" w:rsidRPr="008428E3" w:rsidRDefault="00A45F7C" w:rsidP="00A45F7C">
            <w:pPr>
              <w:jc w:val="center"/>
              <w:rPr>
                <w:rFonts w:ascii="Calibri" w:hAnsi="Calibri" w:cs="Calibri"/>
                <w:color w:val="006100"/>
                <w:sz w:val="22"/>
                <w:szCs w:val="22"/>
              </w:rPr>
            </w:pPr>
            <w:r>
              <w:rPr>
                <w:rFonts w:ascii="Calibri" w:hAnsi="Calibri" w:cs="Calibri"/>
                <w:color w:val="000000"/>
                <w:sz w:val="22"/>
                <w:szCs w:val="22"/>
              </w:rPr>
              <w:t xml:space="preserve">             206 </w:t>
            </w: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tcPr>
          <w:p w14:paraId="0A1A8856" w14:textId="25CB1E69" w:rsidR="00A45F7C" w:rsidRPr="008428E3" w:rsidRDefault="00A45F7C" w:rsidP="00A45F7C">
            <w:pPr>
              <w:jc w:val="center"/>
              <w:rPr>
                <w:rFonts w:ascii="Calibri" w:hAnsi="Calibri" w:cs="Calibri"/>
                <w:color w:val="006100"/>
                <w:sz w:val="22"/>
                <w:szCs w:val="22"/>
              </w:rPr>
            </w:pPr>
            <w:r>
              <w:rPr>
                <w:rFonts w:ascii="Calibri" w:hAnsi="Calibri" w:cs="Calibri"/>
                <w:color w:val="000000"/>
                <w:sz w:val="22"/>
                <w:szCs w:val="22"/>
              </w:rPr>
              <w:t xml:space="preserve">             1,232 </w:t>
            </w:r>
          </w:p>
        </w:tc>
        <w:tc>
          <w:tcPr>
            <w:tcW w:w="1000" w:type="dxa"/>
            <w:gridSpan w:val="2"/>
            <w:tcBorders>
              <w:top w:val="single" w:sz="4" w:space="0" w:color="auto"/>
              <w:left w:val="nil"/>
              <w:bottom w:val="nil"/>
              <w:right w:val="single" w:sz="4" w:space="0" w:color="auto"/>
            </w:tcBorders>
            <w:shd w:val="clear" w:color="auto" w:fill="auto"/>
            <w:noWrap/>
            <w:vAlign w:val="bottom"/>
          </w:tcPr>
          <w:p w14:paraId="36ED0DC8" w14:textId="7C5A70E4" w:rsidR="00A45F7C" w:rsidRPr="008428E3" w:rsidRDefault="00A45F7C" w:rsidP="00A45F7C">
            <w:pPr>
              <w:jc w:val="center"/>
              <w:rPr>
                <w:rFonts w:ascii="Calibri" w:hAnsi="Calibri" w:cs="Calibri"/>
                <w:color w:val="006100"/>
                <w:sz w:val="22"/>
                <w:szCs w:val="22"/>
              </w:rPr>
            </w:pPr>
            <w:r>
              <w:rPr>
                <w:rFonts w:ascii="Calibri" w:hAnsi="Calibri" w:cs="Calibri"/>
                <w:b/>
                <w:bCs/>
                <w:color w:val="000000"/>
                <w:sz w:val="22"/>
                <w:szCs w:val="22"/>
              </w:rPr>
              <w:t xml:space="preserve">      18,096 </w:t>
            </w:r>
          </w:p>
        </w:tc>
      </w:tr>
      <w:tr w:rsidR="007C4FBA" w:rsidRPr="007C4FBA" w14:paraId="156734AA" w14:textId="77777777" w:rsidTr="007C4FBA">
        <w:trPr>
          <w:gridAfter w:val="1"/>
          <w:wAfter w:w="10" w:type="dxa"/>
          <w:trHeight w:val="300"/>
        </w:trPr>
        <w:tc>
          <w:tcPr>
            <w:tcW w:w="1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7E911" w14:textId="77777777" w:rsidR="007C4FBA" w:rsidRPr="007C4FBA" w:rsidRDefault="007C4FBA" w:rsidP="007C4FBA">
            <w:pPr>
              <w:jc w:val="center"/>
              <w:rPr>
                <w:rFonts w:ascii="Calibri" w:hAnsi="Calibri" w:cs="Calibri"/>
                <w:color w:val="000000"/>
                <w:sz w:val="22"/>
                <w:szCs w:val="22"/>
              </w:rPr>
            </w:pPr>
            <w:r w:rsidRPr="007C4FBA">
              <w:rPr>
                <w:rFonts w:ascii="Calibri" w:hAnsi="Calibri" w:cs="Calibri"/>
                <w:color w:val="000000"/>
                <w:sz w:val="22"/>
                <w:szCs w:val="22"/>
              </w:rPr>
              <w:t xml:space="preserve">             441 </w:t>
            </w: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E512A9" w14:textId="77777777" w:rsidR="007C4FBA" w:rsidRPr="007C4FBA" w:rsidRDefault="007C4FBA" w:rsidP="007C4FBA">
            <w:pPr>
              <w:jc w:val="center"/>
              <w:rPr>
                <w:rFonts w:ascii="Calibri" w:hAnsi="Calibri" w:cs="Calibri"/>
                <w:color w:val="000000"/>
                <w:sz w:val="22"/>
                <w:szCs w:val="22"/>
              </w:rPr>
            </w:pPr>
            <w:r w:rsidRPr="007C4FBA">
              <w:rPr>
                <w:rFonts w:ascii="Calibri" w:hAnsi="Calibri" w:cs="Calibri"/>
                <w:color w:val="000000"/>
                <w:sz w:val="22"/>
                <w:szCs w:val="22"/>
              </w:rPr>
              <w:t xml:space="preserve">             1,745 </w:t>
            </w: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099CEF" w14:textId="77777777" w:rsidR="007C4FBA" w:rsidRPr="007C4FBA" w:rsidRDefault="007C4FBA" w:rsidP="007C4FBA">
            <w:pPr>
              <w:jc w:val="center"/>
              <w:rPr>
                <w:rFonts w:ascii="Calibri" w:hAnsi="Calibri" w:cs="Calibri"/>
                <w:color w:val="000000"/>
                <w:sz w:val="22"/>
                <w:szCs w:val="22"/>
              </w:rPr>
            </w:pPr>
            <w:r w:rsidRPr="007C4FBA">
              <w:rPr>
                <w:rFonts w:ascii="Calibri" w:hAnsi="Calibri" w:cs="Calibri"/>
                <w:color w:val="000000"/>
                <w:sz w:val="22"/>
                <w:szCs w:val="22"/>
              </w:rPr>
              <w:t xml:space="preserve">             1,268 </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D657DD" w14:textId="77777777" w:rsidR="007C4FBA" w:rsidRPr="007C4FBA" w:rsidRDefault="007C4FBA" w:rsidP="007C4FBA">
            <w:pPr>
              <w:jc w:val="center"/>
              <w:rPr>
                <w:rFonts w:ascii="Calibri" w:hAnsi="Calibri" w:cs="Calibri"/>
                <w:color w:val="000000"/>
                <w:sz w:val="22"/>
                <w:szCs w:val="22"/>
              </w:rPr>
            </w:pPr>
            <w:r w:rsidRPr="007C4FBA">
              <w:rPr>
                <w:rFonts w:ascii="Calibri" w:hAnsi="Calibri" w:cs="Calibri"/>
                <w:color w:val="000000"/>
                <w:sz w:val="22"/>
                <w:szCs w:val="22"/>
              </w:rPr>
              <w:t xml:space="preserve">             404 </w:t>
            </w:r>
          </w:p>
        </w:tc>
        <w:tc>
          <w:tcPr>
            <w:tcW w:w="11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F5875D" w14:textId="77777777" w:rsidR="007C4FBA" w:rsidRPr="007C4FBA" w:rsidRDefault="007C4FBA" w:rsidP="007C4FBA">
            <w:pPr>
              <w:jc w:val="center"/>
              <w:rPr>
                <w:rFonts w:ascii="Calibri" w:hAnsi="Calibri" w:cs="Calibri"/>
                <w:color w:val="000000"/>
                <w:sz w:val="22"/>
                <w:szCs w:val="22"/>
              </w:rPr>
            </w:pPr>
            <w:r w:rsidRPr="007C4FBA">
              <w:rPr>
                <w:rFonts w:ascii="Calibri" w:hAnsi="Calibri" w:cs="Calibri"/>
                <w:color w:val="000000"/>
                <w:sz w:val="22"/>
                <w:szCs w:val="22"/>
              </w:rPr>
              <w:t xml:space="preserve">               271 </w:t>
            </w: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56B899" w14:textId="77777777" w:rsidR="007C4FBA" w:rsidRPr="007C4FBA" w:rsidRDefault="007C4FBA" w:rsidP="007C4FBA">
            <w:pPr>
              <w:jc w:val="center"/>
              <w:rPr>
                <w:rFonts w:ascii="Calibri" w:hAnsi="Calibri" w:cs="Calibri"/>
                <w:color w:val="000000"/>
                <w:sz w:val="22"/>
                <w:szCs w:val="22"/>
              </w:rPr>
            </w:pPr>
            <w:r w:rsidRPr="007C4FBA">
              <w:rPr>
                <w:rFonts w:ascii="Calibri" w:hAnsi="Calibri" w:cs="Calibri"/>
                <w:color w:val="000000"/>
                <w:sz w:val="22"/>
                <w:szCs w:val="22"/>
              </w:rPr>
              <w:t xml:space="preserve">             1,384 </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F4C02A" w14:textId="77777777" w:rsidR="007C4FBA" w:rsidRPr="007C4FBA" w:rsidRDefault="007C4FBA" w:rsidP="007C4FBA">
            <w:pPr>
              <w:jc w:val="center"/>
              <w:rPr>
                <w:rFonts w:ascii="Calibri" w:hAnsi="Calibri" w:cs="Calibri"/>
                <w:color w:val="000000"/>
                <w:sz w:val="22"/>
                <w:szCs w:val="22"/>
              </w:rPr>
            </w:pPr>
            <w:r w:rsidRPr="007C4FBA">
              <w:rPr>
                <w:rFonts w:ascii="Calibri" w:hAnsi="Calibri" w:cs="Calibri"/>
                <w:color w:val="000000"/>
                <w:sz w:val="22"/>
                <w:szCs w:val="22"/>
              </w:rPr>
              <w:t xml:space="preserve">             331 </w:t>
            </w: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7CEB65" w14:textId="77777777" w:rsidR="007C4FBA" w:rsidRPr="007C4FBA" w:rsidRDefault="007C4FBA" w:rsidP="007C4FBA">
            <w:pPr>
              <w:jc w:val="center"/>
              <w:rPr>
                <w:rFonts w:ascii="Calibri" w:hAnsi="Calibri" w:cs="Calibri"/>
                <w:color w:val="000000"/>
                <w:sz w:val="22"/>
                <w:szCs w:val="22"/>
              </w:rPr>
            </w:pPr>
            <w:r w:rsidRPr="007C4FBA">
              <w:rPr>
                <w:rFonts w:ascii="Calibri" w:hAnsi="Calibri" w:cs="Calibri"/>
                <w:color w:val="000000"/>
                <w:sz w:val="22"/>
                <w:szCs w:val="22"/>
              </w:rPr>
              <w:t xml:space="preserve">             1,451 </w:t>
            </w: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5F36F7" w14:textId="77777777" w:rsidR="007C4FBA" w:rsidRPr="007C4FBA" w:rsidRDefault="007C4FBA" w:rsidP="007C4FBA">
            <w:pPr>
              <w:jc w:val="center"/>
              <w:rPr>
                <w:rFonts w:ascii="Calibri" w:hAnsi="Calibri" w:cs="Calibri"/>
                <w:color w:val="000000"/>
                <w:sz w:val="22"/>
                <w:szCs w:val="22"/>
              </w:rPr>
            </w:pPr>
            <w:r w:rsidRPr="007C4FBA">
              <w:rPr>
                <w:rFonts w:ascii="Calibri" w:hAnsi="Calibri" w:cs="Calibri"/>
                <w:color w:val="000000"/>
                <w:sz w:val="22"/>
                <w:szCs w:val="22"/>
              </w:rPr>
              <w:t xml:space="preserve">             1,871 </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CC8131" w14:textId="77777777" w:rsidR="007C4FBA" w:rsidRPr="007C4FBA" w:rsidRDefault="007C4FBA" w:rsidP="007C4FBA">
            <w:pPr>
              <w:jc w:val="center"/>
              <w:rPr>
                <w:rFonts w:ascii="Calibri" w:hAnsi="Calibri" w:cs="Calibri"/>
                <w:color w:val="000000"/>
                <w:sz w:val="22"/>
                <w:szCs w:val="22"/>
              </w:rPr>
            </w:pPr>
            <w:r w:rsidRPr="007C4FBA">
              <w:rPr>
                <w:rFonts w:ascii="Calibri" w:hAnsi="Calibri" w:cs="Calibri"/>
                <w:color w:val="000000"/>
                <w:sz w:val="22"/>
                <w:szCs w:val="22"/>
              </w:rPr>
              <w:t xml:space="preserve">             210 </w:t>
            </w: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84F804" w14:textId="77777777" w:rsidR="007C4FBA" w:rsidRPr="007C4FBA" w:rsidRDefault="007C4FBA" w:rsidP="007C4FBA">
            <w:pPr>
              <w:jc w:val="center"/>
              <w:rPr>
                <w:rFonts w:ascii="Calibri" w:hAnsi="Calibri" w:cs="Calibri"/>
                <w:color w:val="000000"/>
                <w:sz w:val="22"/>
                <w:szCs w:val="22"/>
              </w:rPr>
            </w:pPr>
            <w:r w:rsidRPr="007C4FBA">
              <w:rPr>
                <w:rFonts w:ascii="Calibri" w:hAnsi="Calibri" w:cs="Calibri"/>
                <w:color w:val="000000"/>
                <w:sz w:val="22"/>
                <w:szCs w:val="22"/>
              </w:rPr>
              <w:t xml:space="preserve">             1,250 </w:t>
            </w:r>
          </w:p>
        </w:tc>
        <w:tc>
          <w:tcPr>
            <w:tcW w:w="1000" w:type="dxa"/>
            <w:gridSpan w:val="2"/>
            <w:tcBorders>
              <w:top w:val="single" w:sz="4" w:space="0" w:color="auto"/>
              <w:left w:val="nil"/>
              <w:bottom w:val="nil"/>
              <w:right w:val="single" w:sz="4" w:space="0" w:color="auto"/>
            </w:tcBorders>
            <w:shd w:val="clear" w:color="auto" w:fill="auto"/>
            <w:noWrap/>
            <w:vAlign w:val="bottom"/>
            <w:hideMark/>
          </w:tcPr>
          <w:p w14:paraId="422B624E" w14:textId="77777777" w:rsidR="007C4FBA" w:rsidRPr="007C4FBA" w:rsidRDefault="007C4FBA" w:rsidP="007C4FBA">
            <w:pPr>
              <w:rPr>
                <w:rFonts w:ascii="Calibri" w:hAnsi="Calibri" w:cs="Calibri"/>
                <w:b/>
                <w:bCs/>
                <w:color w:val="000000"/>
                <w:sz w:val="22"/>
                <w:szCs w:val="22"/>
              </w:rPr>
            </w:pPr>
            <w:r w:rsidRPr="007C4FBA">
              <w:rPr>
                <w:rFonts w:ascii="Calibri" w:hAnsi="Calibri" w:cs="Calibri"/>
                <w:b/>
                <w:bCs/>
                <w:color w:val="000000"/>
                <w:sz w:val="22"/>
                <w:szCs w:val="22"/>
              </w:rPr>
              <w:t xml:space="preserve">      18,133 </w:t>
            </w:r>
          </w:p>
        </w:tc>
      </w:tr>
      <w:tr w:rsidR="007C4FBA" w:rsidRPr="007C4FBA" w14:paraId="2807C42E" w14:textId="77777777" w:rsidTr="007C4FBA">
        <w:trPr>
          <w:gridAfter w:val="1"/>
          <w:wAfter w:w="10" w:type="dxa"/>
          <w:trHeight w:val="300"/>
        </w:trPr>
        <w:tc>
          <w:tcPr>
            <w:tcW w:w="1060" w:type="dxa"/>
            <w:gridSpan w:val="2"/>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35C1E92" w14:textId="77777777" w:rsidR="007C4FBA" w:rsidRPr="007C4FBA" w:rsidRDefault="007C4FBA" w:rsidP="007C4FBA">
            <w:pPr>
              <w:jc w:val="center"/>
              <w:rPr>
                <w:rFonts w:ascii="Calibri" w:hAnsi="Calibri" w:cs="Calibri"/>
                <w:color w:val="9C0006"/>
                <w:sz w:val="22"/>
                <w:szCs w:val="22"/>
              </w:rPr>
            </w:pPr>
            <w:r w:rsidRPr="007C4FBA">
              <w:rPr>
                <w:rFonts w:ascii="Calibri" w:hAnsi="Calibri" w:cs="Calibri"/>
                <w:color w:val="9C0006"/>
                <w:sz w:val="22"/>
                <w:szCs w:val="22"/>
              </w:rPr>
              <w:t>-0.2%</w:t>
            </w:r>
          </w:p>
        </w:tc>
        <w:tc>
          <w:tcPr>
            <w:tcW w:w="1220" w:type="dxa"/>
            <w:gridSpan w:val="2"/>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00DA572" w14:textId="77777777" w:rsidR="007C4FBA" w:rsidRPr="007C4FBA" w:rsidRDefault="007C4FBA" w:rsidP="007C4FBA">
            <w:pPr>
              <w:jc w:val="center"/>
              <w:rPr>
                <w:rFonts w:ascii="Calibri" w:hAnsi="Calibri" w:cs="Calibri"/>
                <w:color w:val="006100"/>
                <w:sz w:val="22"/>
                <w:szCs w:val="22"/>
              </w:rPr>
            </w:pPr>
            <w:r w:rsidRPr="007C4FBA">
              <w:rPr>
                <w:rFonts w:ascii="Calibri" w:hAnsi="Calibri" w:cs="Calibri"/>
                <w:color w:val="006100"/>
                <w:sz w:val="22"/>
                <w:szCs w:val="22"/>
              </w:rPr>
              <w:t>0.2%</w:t>
            </w:r>
          </w:p>
        </w:tc>
        <w:tc>
          <w:tcPr>
            <w:tcW w:w="1220" w:type="dxa"/>
            <w:gridSpan w:val="2"/>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6910185" w14:textId="77777777" w:rsidR="007C4FBA" w:rsidRPr="007C4FBA" w:rsidRDefault="007C4FBA" w:rsidP="007C4FBA">
            <w:pPr>
              <w:jc w:val="center"/>
              <w:rPr>
                <w:rFonts w:ascii="Calibri" w:hAnsi="Calibri" w:cs="Calibri"/>
                <w:color w:val="006100"/>
                <w:sz w:val="22"/>
                <w:szCs w:val="22"/>
              </w:rPr>
            </w:pPr>
            <w:r w:rsidRPr="007C4FBA">
              <w:rPr>
                <w:rFonts w:ascii="Calibri" w:hAnsi="Calibri" w:cs="Calibri"/>
                <w:color w:val="006100"/>
                <w:sz w:val="22"/>
                <w:szCs w:val="22"/>
              </w:rPr>
              <w:t>0.6%</w:t>
            </w:r>
          </w:p>
        </w:tc>
        <w:tc>
          <w:tcPr>
            <w:tcW w:w="1060" w:type="dxa"/>
            <w:gridSpan w:val="2"/>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3F435F1" w14:textId="77777777" w:rsidR="007C4FBA" w:rsidRPr="007C4FBA" w:rsidRDefault="007C4FBA" w:rsidP="007C4FBA">
            <w:pPr>
              <w:jc w:val="center"/>
              <w:rPr>
                <w:rFonts w:ascii="Calibri" w:hAnsi="Calibri" w:cs="Calibri"/>
                <w:color w:val="006100"/>
                <w:sz w:val="22"/>
                <w:szCs w:val="22"/>
              </w:rPr>
            </w:pPr>
            <w:r w:rsidRPr="007C4FBA">
              <w:rPr>
                <w:rFonts w:ascii="Calibri" w:hAnsi="Calibri" w:cs="Calibri"/>
                <w:color w:val="006100"/>
                <w:sz w:val="22"/>
                <w:szCs w:val="22"/>
              </w:rPr>
              <w:t>1.3%</w:t>
            </w:r>
          </w:p>
        </w:tc>
        <w:tc>
          <w:tcPr>
            <w:tcW w:w="1120" w:type="dxa"/>
            <w:gridSpan w:val="2"/>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AC6243D" w14:textId="77777777" w:rsidR="007C4FBA" w:rsidRPr="007C4FBA" w:rsidRDefault="007C4FBA" w:rsidP="007C4FBA">
            <w:pPr>
              <w:jc w:val="center"/>
              <w:rPr>
                <w:rFonts w:ascii="Calibri" w:hAnsi="Calibri" w:cs="Calibri"/>
                <w:color w:val="006100"/>
                <w:sz w:val="22"/>
                <w:szCs w:val="22"/>
              </w:rPr>
            </w:pPr>
            <w:r w:rsidRPr="007C4FBA">
              <w:rPr>
                <w:rFonts w:ascii="Calibri" w:hAnsi="Calibri" w:cs="Calibri"/>
                <w:color w:val="006100"/>
                <w:sz w:val="22"/>
                <w:szCs w:val="22"/>
              </w:rPr>
              <w:t>1.5%</w:t>
            </w:r>
          </w:p>
        </w:tc>
        <w:tc>
          <w:tcPr>
            <w:tcW w:w="1220" w:type="dxa"/>
            <w:gridSpan w:val="2"/>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E68E8CA" w14:textId="77777777" w:rsidR="007C4FBA" w:rsidRPr="007C4FBA" w:rsidRDefault="007C4FBA" w:rsidP="007C4FBA">
            <w:pPr>
              <w:jc w:val="center"/>
              <w:rPr>
                <w:rFonts w:ascii="Calibri" w:hAnsi="Calibri" w:cs="Calibri"/>
                <w:color w:val="9C0006"/>
                <w:sz w:val="22"/>
                <w:szCs w:val="22"/>
              </w:rPr>
            </w:pPr>
            <w:r w:rsidRPr="007C4FBA">
              <w:rPr>
                <w:rFonts w:ascii="Calibri" w:hAnsi="Calibri" w:cs="Calibri"/>
                <w:color w:val="9C0006"/>
                <w:sz w:val="22"/>
                <w:szCs w:val="22"/>
              </w:rPr>
              <w:t>-0.1%</w:t>
            </w:r>
          </w:p>
        </w:tc>
        <w:tc>
          <w:tcPr>
            <w:tcW w:w="1060" w:type="dxa"/>
            <w:gridSpan w:val="2"/>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59B762CD" w14:textId="77777777" w:rsidR="007C4FBA" w:rsidRPr="007C4FBA" w:rsidRDefault="007C4FBA" w:rsidP="007C4FBA">
            <w:pPr>
              <w:jc w:val="center"/>
              <w:rPr>
                <w:rFonts w:ascii="Calibri" w:hAnsi="Calibri" w:cs="Calibri"/>
                <w:color w:val="9C0006"/>
                <w:sz w:val="22"/>
                <w:szCs w:val="22"/>
              </w:rPr>
            </w:pPr>
            <w:r w:rsidRPr="007C4FBA">
              <w:rPr>
                <w:rFonts w:ascii="Calibri" w:hAnsi="Calibri" w:cs="Calibri"/>
                <w:color w:val="9C0006"/>
                <w:sz w:val="22"/>
                <w:szCs w:val="22"/>
              </w:rPr>
              <w:t>-1.5%</w:t>
            </w:r>
          </w:p>
        </w:tc>
        <w:tc>
          <w:tcPr>
            <w:tcW w:w="1220" w:type="dxa"/>
            <w:gridSpan w:val="2"/>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B562F02" w14:textId="77777777" w:rsidR="007C4FBA" w:rsidRPr="007C4FBA" w:rsidRDefault="007C4FBA" w:rsidP="007C4FBA">
            <w:pPr>
              <w:jc w:val="center"/>
              <w:rPr>
                <w:rFonts w:ascii="Calibri" w:hAnsi="Calibri" w:cs="Calibri"/>
                <w:color w:val="9C0006"/>
                <w:sz w:val="22"/>
                <w:szCs w:val="22"/>
              </w:rPr>
            </w:pPr>
            <w:r w:rsidRPr="007C4FBA">
              <w:rPr>
                <w:rFonts w:ascii="Calibri" w:hAnsi="Calibri" w:cs="Calibri"/>
                <w:color w:val="9C0006"/>
                <w:sz w:val="22"/>
                <w:szCs w:val="22"/>
              </w:rPr>
              <w:t>-0.5%</w:t>
            </w:r>
          </w:p>
        </w:tc>
        <w:tc>
          <w:tcPr>
            <w:tcW w:w="1220" w:type="dxa"/>
            <w:gridSpan w:val="2"/>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4564614" w14:textId="77777777" w:rsidR="007C4FBA" w:rsidRPr="007C4FBA" w:rsidRDefault="007C4FBA" w:rsidP="007C4FBA">
            <w:pPr>
              <w:jc w:val="center"/>
              <w:rPr>
                <w:rFonts w:ascii="Calibri" w:hAnsi="Calibri" w:cs="Calibri"/>
                <w:color w:val="006100"/>
                <w:sz w:val="22"/>
                <w:szCs w:val="22"/>
              </w:rPr>
            </w:pPr>
            <w:r w:rsidRPr="007C4FBA">
              <w:rPr>
                <w:rFonts w:ascii="Calibri" w:hAnsi="Calibri" w:cs="Calibri"/>
                <w:color w:val="006100"/>
                <w:sz w:val="22"/>
                <w:szCs w:val="22"/>
              </w:rPr>
              <w:t>0.2%</w:t>
            </w:r>
          </w:p>
        </w:tc>
        <w:tc>
          <w:tcPr>
            <w:tcW w:w="1060" w:type="dxa"/>
            <w:gridSpan w:val="2"/>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5CCB4BE6" w14:textId="77777777" w:rsidR="007C4FBA" w:rsidRPr="007C4FBA" w:rsidRDefault="007C4FBA" w:rsidP="007C4FBA">
            <w:pPr>
              <w:jc w:val="center"/>
              <w:rPr>
                <w:rFonts w:ascii="Calibri" w:hAnsi="Calibri" w:cs="Calibri"/>
                <w:color w:val="006100"/>
                <w:sz w:val="22"/>
                <w:szCs w:val="22"/>
              </w:rPr>
            </w:pPr>
            <w:r w:rsidRPr="007C4FBA">
              <w:rPr>
                <w:rFonts w:ascii="Calibri" w:hAnsi="Calibri" w:cs="Calibri"/>
                <w:color w:val="006100"/>
                <w:sz w:val="22"/>
                <w:szCs w:val="22"/>
              </w:rPr>
              <w:t>1.9%</w:t>
            </w:r>
          </w:p>
        </w:tc>
        <w:tc>
          <w:tcPr>
            <w:tcW w:w="1220" w:type="dxa"/>
            <w:gridSpan w:val="2"/>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7E2BA033" w14:textId="77777777" w:rsidR="007C4FBA" w:rsidRPr="007C4FBA" w:rsidRDefault="007C4FBA" w:rsidP="007C4FBA">
            <w:pPr>
              <w:jc w:val="center"/>
              <w:rPr>
                <w:rFonts w:ascii="Calibri" w:hAnsi="Calibri" w:cs="Calibri"/>
                <w:color w:val="006100"/>
                <w:sz w:val="22"/>
                <w:szCs w:val="22"/>
              </w:rPr>
            </w:pPr>
            <w:r w:rsidRPr="007C4FBA">
              <w:rPr>
                <w:rFonts w:ascii="Calibri" w:hAnsi="Calibri" w:cs="Calibri"/>
                <w:color w:val="006100"/>
                <w:sz w:val="22"/>
                <w:szCs w:val="22"/>
              </w:rPr>
              <w:t>1.5%</w:t>
            </w:r>
          </w:p>
        </w:tc>
        <w:tc>
          <w:tcPr>
            <w:tcW w:w="1000" w:type="dxa"/>
            <w:gridSpan w:val="2"/>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6AADC913" w14:textId="77777777" w:rsidR="007C4FBA" w:rsidRPr="007C4FBA" w:rsidRDefault="007C4FBA" w:rsidP="007C4FBA">
            <w:pPr>
              <w:jc w:val="center"/>
              <w:rPr>
                <w:rFonts w:ascii="Calibri" w:hAnsi="Calibri" w:cs="Calibri"/>
                <w:color w:val="006100"/>
                <w:sz w:val="22"/>
                <w:szCs w:val="22"/>
              </w:rPr>
            </w:pPr>
            <w:r w:rsidRPr="007C4FBA">
              <w:rPr>
                <w:rFonts w:ascii="Calibri" w:hAnsi="Calibri" w:cs="Calibri"/>
                <w:color w:val="006100"/>
                <w:sz w:val="22"/>
                <w:szCs w:val="22"/>
              </w:rPr>
              <w:t>0.2%</w:t>
            </w:r>
          </w:p>
        </w:tc>
      </w:tr>
      <w:bookmarkEnd w:id="1"/>
    </w:tbl>
    <w:p w14:paraId="7FB410D7" w14:textId="77777777" w:rsidR="008428E3" w:rsidRDefault="008428E3" w:rsidP="007C4FBA"/>
    <w:sectPr w:rsidR="008428E3" w:rsidSect="008428E3">
      <w:footerReference w:type="default" r:id="rId10"/>
      <w:pgSz w:w="15840" w:h="12240" w:orient="landscape"/>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C097C" w14:textId="77777777" w:rsidR="004756D1" w:rsidRDefault="004756D1">
      <w:r>
        <w:separator/>
      </w:r>
    </w:p>
  </w:endnote>
  <w:endnote w:type="continuationSeparator" w:id="0">
    <w:p w14:paraId="6506A44E" w14:textId="77777777" w:rsidR="004756D1" w:rsidRDefault="0047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5B473" w14:textId="77777777" w:rsidR="00526B8C" w:rsidRDefault="00475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AE2C3" w14:textId="77777777" w:rsidR="004756D1" w:rsidRDefault="004756D1">
      <w:r>
        <w:separator/>
      </w:r>
    </w:p>
  </w:footnote>
  <w:footnote w:type="continuationSeparator" w:id="0">
    <w:p w14:paraId="259C649E" w14:textId="77777777" w:rsidR="004756D1" w:rsidRDefault="00475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E1956"/>
    <w:multiLevelType w:val="hybridMultilevel"/>
    <w:tmpl w:val="6DE8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330C9"/>
    <w:multiLevelType w:val="hybridMultilevel"/>
    <w:tmpl w:val="7B62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D6ADB"/>
    <w:multiLevelType w:val="hybridMultilevel"/>
    <w:tmpl w:val="2140F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A"/>
    <w:rsid w:val="000216CA"/>
    <w:rsid w:val="000777A7"/>
    <w:rsid w:val="000B3F0B"/>
    <w:rsid w:val="000C1EA9"/>
    <w:rsid w:val="000E03DF"/>
    <w:rsid w:val="0017146A"/>
    <w:rsid w:val="001B1115"/>
    <w:rsid w:val="002903E9"/>
    <w:rsid w:val="0037364B"/>
    <w:rsid w:val="003C38D6"/>
    <w:rsid w:val="003C7349"/>
    <w:rsid w:val="004059AA"/>
    <w:rsid w:val="0043203F"/>
    <w:rsid w:val="004756D1"/>
    <w:rsid w:val="004E39AF"/>
    <w:rsid w:val="005924C2"/>
    <w:rsid w:val="00596FFA"/>
    <w:rsid w:val="005E7213"/>
    <w:rsid w:val="00681ED8"/>
    <w:rsid w:val="007262AC"/>
    <w:rsid w:val="007C4FBA"/>
    <w:rsid w:val="008428E3"/>
    <w:rsid w:val="008D6C2E"/>
    <w:rsid w:val="009251CB"/>
    <w:rsid w:val="00A45F7C"/>
    <w:rsid w:val="00A708F3"/>
    <w:rsid w:val="00EB15E7"/>
    <w:rsid w:val="00F51612"/>
    <w:rsid w:val="00F8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F97E"/>
  <w15:chartTrackingRefBased/>
  <w15:docId w15:val="{EED24A26-4707-4787-A1ED-FC5EF4EE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6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16CA"/>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0216CA"/>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0216CA"/>
    <w:pPr>
      <w:tabs>
        <w:tab w:val="center" w:pos="4680"/>
        <w:tab w:val="right" w:pos="9360"/>
      </w:tabs>
    </w:pPr>
  </w:style>
  <w:style w:type="character" w:customStyle="1" w:styleId="FooterChar">
    <w:name w:val="Footer Char"/>
    <w:basedOn w:val="DefaultParagraphFont"/>
    <w:link w:val="Footer"/>
    <w:uiPriority w:val="99"/>
    <w:rsid w:val="000216CA"/>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0216CA"/>
  </w:style>
  <w:style w:type="character" w:styleId="Hyperlink">
    <w:name w:val="Hyperlink"/>
    <w:basedOn w:val="DefaultParagraphFont"/>
    <w:uiPriority w:val="99"/>
    <w:unhideWhenUsed/>
    <w:rsid w:val="001B1115"/>
    <w:rPr>
      <w:color w:val="0563C1" w:themeColor="hyperlink"/>
      <w:u w:val="single"/>
    </w:rPr>
  </w:style>
  <w:style w:type="character" w:styleId="UnresolvedMention">
    <w:name w:val="Unresolved Mention"/>
    <w:basedOn w:val="DefaultParagraphFont"/>
    <w:uiPriority w:val="99"/>
    <w:semiHidden/>
    <w:unhideWhenUsed/>
    <w:rsid w:val="001B1115"/>
    <w:rPr>
      <w:color w:val="605E5C"/>
      <w:shd w:val="clear" w:color="auto" w:fill="E1DFDD"/>
    </w:rPr>
  </w:style>
  <w:style w:type="paragraph" w:styleId="NoSpacing">
    <w:name w:val="No Spacing"/>
    <w:uiPriority w:val="1"/>
    <w:qFormat/>
    <w:rsid w:val="00596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6329">
      <w:bodyDiv w:val="1"/>
      <w:marLeft w:val="0"/>
      <w:marRight w:val="0"/>
      <w:marTop w:val="0"/>
      <w:marBottom w:val="0"/>
      <w:divBdr>
        <w:top w:val="none" w:sz="0" w:space="0" w:color="auto"/>
        <w:left w:val="none" w:sz="0" w:space="0" w:color="auto"/>
        <w:bottom w:val="none" w:sz="0" w:space="0" w:color="auto"/>
        <w:right w:val="none" w:sz="0" w:space="0" w:color="auto"/>
      </w:divBdr>
    </w:div>
    <w:div w:id="763764628">
      <w:bodyDiv w:val="1"/>
      <w:marLeft w:val="0"/>
      <w:marRight w:val="0"/>
      <w:marTop w:val="0"/>
      <w:marBottom w:val="0"/>
      <w:divBdr>
        <w:top w:val="none" w:sz="0" w:space="0" w:color="auto"/>
        <w:left w:val="none" w:sz="0" w:space="0" w:color="auto"/>
        <w:bottom w:val="none" w:sz="0" w:space="0" w:color="auto"/>
        <w:right w:val="none" w:sz="0" w:space="0" w:color="auto"/>
      </w:divBdr>
    </w:div>
    <w:div w:id="861670091">
      <w:bodyDiv w:val="1"/>
      <w:marLeft w:val="0"/>
      <w:marRight w:val="0"/>
      <w:marTop w:val="0"/>
      <w:marBottom w:val="0"/>
      <w:divBdr>
        <w:top w:val="none" w:sz="0" w:space="0" w:color="auto"/>
        <w:left w:val="none" w:sz="0" w:space="0" w:color="auto"/>
        <w:bottom w:val="none" w:sz="0" w:space="0" w:color="auto"/>
        <w:right w:val="none" w:sz="0" w:space="0" w:color="auto"/>
      </w:divBdr>
    </w:div>
    <w:div w:id="944073538">
      <w:bodyDiv w:val="1"/>
      <w:marLeft w:val="0"/>
      <w:marRight w:val="0"/>
      <w:marTop w:val="0"/>
      <w:marBottom w:val="0"/>
      <w:divBdr>
        <w:top w:val="none" w:sz="0" w:space="0" w:color="auto"/>
        <w:left w:val="none" w:sz="0" w:space="0" w:color="auto"/>
        <w:bottom w:val="none" w:sz="0" w:space="0" w:color="auto"/>
        <w:right w:val="none" w:sz="0" w:space="0" w:color="auto"/>
      </w:divBdr>
    </w:div>
    <w:div w:id="1092631020">
      <w:bodyDiv w:val="1"/>
      <w:marLeft w:val="0"/>
      <w:marRight w:val="0"/>
      <w:marTop w:val="0"/>
      <w:marBottom w:val="0"/>
      <w:divBdr>
        <w:top w:val="none" w:sz="0" w:space="0" w:color="auto"/>
        <w:left w:val="none" w:sz="0" w:space="0" w:color="auto"/>
        <w:bottom w:val="none" w:sz="0" w:space="0" w:color="auto"/>
        <w:right w:val="none" w:sz="0" w:space="0" w:color="auto"/>
      </w:divBdr>
    </w:div>
    <w:div w:id="115876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www.ala.org/support/fy2020-membership-statist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walling\Desktop\WFH\Four%20Year%20Monthly%20Membership%20Counts,%20Renewals,%20New,%20Reinstate%20and%20Dro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LAMAIN\SYS2\COMM\AED\SHARE\Membership\Membership%20Analysis\2020\9.29.19%20MembershipParticipationSummary.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Counts of Personal Members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'Final Data'!$A$5</c:f>
              <c:strCache>
                <c:ptCount val="1"/>
                <c:pt idx="0">
                  <c:v>FY17</c:v>
                </c:pt>
              </c:strCache>
            </c:strRef>
          </c:tx>
          <c:spPr>
            <a:ln w="28575" cap="rnd">
              <a:solidFill>
                <a:schemeClr val="accent2"/>
              </a:solidFill>
              <a:round/>
            </a:ln>
            <a:effectLst/>
          </c:spPr>
          <c:marker>
            <c:symbol val="none"/>
          </c:marker>
          <c:cat>
            <c:strRef>
              <c:f>'Final Data'!$B$3:$M$3</c:f>
              <c:strCache>
                <c:ptCount val="12"/>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strCache>
            </c:strRef>
          </c:cat>
          <c:val>
            <c:numRef>
              <c:f>'Final Data'!$B$5:$M$5</c:f>
              <c:numCache>
                <c:formatCode>_(* #,##0_);_(* \(#,##0\);_(* "-"??_);_(@_)</c:formatCode>
                <c:ptCount val="12"/>
                <c:pt idx="0">
                  <c:v>51203</c:v>
                </c:pt>
                <c:pt idx="1">
                  <c:v>51413</c:v>
                </c:pt>
                <c:pt idx="2">
                  <c:v>51220</c:v>
                </c:pt>
                <c:pt idx="3">
                  <c:v>50677</c:v>
                </c:pt>
                <c:pt idx="4">
                  <c:v>50958</c:v>
                </c:pt>
                <c:pt idx="5">
                  <c:v>50911</c:v>
                </c:pt>
                <c:pt idx="6">
                  <c:v>51724</c:v>
                </c:pt>
                <c:pt idx="7">
                  <c:v>51242</c:v>
                </c:pt>
                <c:pt idx="8">
                  <c:v>50907</c:v>
                </c:pt>
                <c:pt idx="9">
                  <c:v>50806</c:v>
                </c:pt>
                <c:pt idx="10">
                  <c:v>50277</c:v>
                </c:pt>
                <c:pt idx="11">
                  <c:v>50570</c:v>
                </c:pt>
              </c:numCache>
            </c:numRef>
          </c:val>
          <c:smooth val="0"/>
          <c:extLst>
            <c:ext xmlns:c16="http://schemas.microsoft.com/office/drawing/2014/chart" uri="{C3380CC4-5D6E-409C-BE32-E72D297353CC}">
              <c16:uniqueId val="{00000001-5698-4B1C-8E7A-2B14176D317A}"/>
            </c:ext>
          </c:extLst>
        </c:ser>
        <c:ser>
          <c:idx val="2"/>
          <c:order val="2"/>
          <c:tx>
            <c:strRef>
              <c:f>'Final Data'!$A$6</c:f>
              <c:strCache>
                <c:ptCount val="1"/>
                <c:pt idx="0">
                  <c:v>FY18</c:v>
                </c:pt>
              </c:strCache>
            </c:strRef>
          </c:tx>
          <c:spPr>
            <a:ln w="28575" cap="rnd">
              <a:solidFill>
                <a:schemeClr val="accent3"/>
              </a:solidFill>
              <a:round/>
            </a:ln>
            <a:effectLst/>
          </c:spPr>
          <c:marker>
            <c:symbol val="none"/>
          </c:marker>
          <c:cat>
            <c:strRef>
              <c:f>'Final Data'!$B$3:$M$3</c:f>
              <c:strCache>
                <c:ptCount val="12"/>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strCache>
            </c:strRef>
          </c:cat>
          <c:val>
            <c:numRef>
              <c:f>'Final Data'!$B$6:$M$6</c:f>
              <c:numCache>
                <c:formatCode>_(* #,##0_);_(* \(#,##0\);_(* "-"??_);_(@_)</c:formatCode>
                <c:ptCount val="12"/>
                <c:pt idx="0">
                  <c:v>51299</c:v>
                </c:pt>
                <c:pt idx="1">
                  <c:v>51798</c:v>
                </c:pt>
                <c:pt idx="2">
                  <c:v>52093</c:v>
                </c:pt>
                <c:pt idx="3">
                  <c:v>51940</c:v>
                </c:pt>
                <c:pt idx="4">
                  <c:v>53189</c:v>
                </c:pt>
                <c:pt idx="5">
                  <c:v>53537</c:v>
                </c:pt>
                <c:pt idx="6">
                  <c:v>53929</c:v>
                </c:pt>
                <c:pt idx="7">
                  <c:v>53976</c:v>
                </c:pt>
                <c:pt idx="8">
                  <c:v>53514</c:v>
                </c:pt>
                <c:pt idx="9">
                  <c:v>52981</c:v>
                </c:pt>
                <c:pt idx="10">
                  <c:v>52379</c:v>
                </c:pt>
                <c:pt idx="11">
                  <c:v>52538</c:v>
                </c:pt>
              </c:numCache>
            </c:numRef>
          </c:val>
          <c:smooth val="0"/>
          <c:extLst>
            <c:ext xmlns:c16="http://schemas.microsoft.com/office/drawing/2014/chart" uri="{C3380CC4-5D6E-409C-BE32-E72D297353CC}">
              <c16:uniqueId val="{00000002-5698-4B1C-8E7A-2B14176D317A}"/>
            </c:ext>
          </c:extLst>
        </c:ser>
        <c:ser>
          <c:idx val="3"/>
          <c:order val="3"/>
          <c:tx>
            <c:strRef>
              <c:f>'Final Data'!$A$7</c:f>
              <c:strCache>
                <c:ptCount val="1"/>
                <c:pt idx="0">
                  <c:v>FY19</c:v>
                </c:pt>
              </c:strCache>
            </c:strRef>
          </c:tx>
          <c:spPr>
            <a:ln w="28575" cap="rnd">
              <a:solidFill>
                <a:schemeClr val="accent4"/>
              </a:solidFill>
              <a:round/>
            </a:ln>
            <a:effectLst/>
          </c:spPr>
          <c:marker>
            <c:symbol val="none"/>
          </c:marker>
          <c:cat>
            <c:strRef>
              <c:f>'Final Data'!$B$3:$M$3</c:f>
              <c:strCache>
                <c:ptCount val="12"/>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strCache>
            </c:strRef>
          </c:cat>
          <c:val>
            <c:numRef>
              <c:f>'Final Data'!$B$7:$M$7</c:f>
              <c:numCache>
                <c:formatCode>_(* #,##0_);_(* \(#,##0\);_(* "-"??_);_(@_)</c:formatCode>
                <c:ptCount val="12"/>
                <c:pt idx="0">
                  <c:v>52802</c:v>
                </c:pt>
                <c:pt idx="1">
                  <c:v>52959</c:v>
                </c:pt>
                <c:pt idx="2">
                  <c:v>52901</c:v>
                </c:pt>
                <c:pt idx="3">
                  <c:v>52333</c:v>
                </c:pt>
                <c:pt idx="4">
                  <c:v>52799</c:v>
                </c:pt>
                <c:pt idx="5">
                  <c:v>53084</c:v>
                </c:pt>
                <c:pt idx="6">
                  <c:v>53266</c:v>
                </c:pt>
                <c:pt idx="7">
                  <c:v>52524</c:v>
                </c:pt>
                <c:pt idx="8">
                  <c:v>51563</c:v>
                </c:pt>
                <c:pt idx="9">
                  <c:v>51216</c:v>
                </c:pt>
                <c:pt idx="10">
                  <c:v>50674</c:v>
                </c:pt>
                <c:pt idx="11">
                  <c:v>50649</c:v>
                </c:pt>
              </c:numCache>
            </c:numRef>
          </c:val>
          <c:smooth val="0"/>
          <c:extLst>
            <c:ext xmlns:c16="http://schemas.microsoft.com/office/drawing/2014/chart" uri="{C3380CC4-5D6E-409C-BE32-E72D297353CC}">
              <c16:uniqueId val="{00000003-5698-4B1C-8E7A-2B14176D317A}"/>
            </c:ext>
          </c:extLst>
        </c:ser>
        <c:ser>
          <c:idx val="4"/>
          <c:order val="4"/>
          <c:tx>
            <c:strRef>
              <c:f>'Final Data'!$A$8</c:f>
              <c:strCache>
                <c:ptCount val="1"/>
                <c:pt idx="0">
                  <c:v>FY20</c:v>
                </c:pt>
              </c:strCache>
            </c:strRef>
          </c:tx>
          <c:spPr>
            <a:ln w="28575" cap="rnd">
              <a:solidFill>
                <a:schemeClr val="accent5"/>
              </a:solidFill>
              <a:round/>
            </a:ln>
            <a:effectLst/>
          </c:spPr>
          <c:marker>
            <c:symbol val="none"/>
          </c:marker>
          <c:cat>
            <c:strRef>
              <c:f>'Final Data'!$B$3:$M$3</c:f>
              <c:strCache>
                <c:ptCount val="12"/>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strCache>
            </c:strRef>
          </c:cat>
          <c:val>
            <c:numRef>
              <c:f>'Final Data'!$B$8:$M$8</c:f>
              <c:numCache>
                <c:formatCode>_(* #,##0_);_(* \(#,##0\);_(* "-"??_);_(@_)</c:formatCode>
                <c:ptCount val="12"/>
                <c:pt idx="0">
                  <c:v>51056</c:v>
                </c:pt>
                <c:pt idx="1">
                  <c:v>51821</c:v>
                </c:pt>
                <c:pt idx="2">
                  <c:v>51998</c:v>
                </c:pt>
                <c:pt idx="3">
                  <c:v>51842</c:v>
                </c:pt>
                <c:pt idx="4">
                  <c:v>52140</c:v>
                </c:pt>
                <c:pt idx="5">
                  <c:v>52061</c:v>
                </c:pt>
                <c:pt idx="6">
                  <c:v>51945</c:v>
                </c:pt>
              </c:numCache>
            </c:numRef>
          </c:val>
          <c:smooth val="0"/>
          <c:extLst>
            <c:ext xmlns:c16="http://schemas.microsoft.com/office/drawing/2014/chart" uri="{C3380CC4-5D6E-409C-BE32-E72D297353CC}">
              <c16:uniqueId val="{00000004-5698-4B1C-8E7A-2B14176D317A}"/>
            </c:ext>
          </c:extLst>
        </c:ser>
        <c:dLbls>
          <c:showLegendKey val="0"/>
          <c:showVal val="0"/>
          <c:showCatName val="0"/>
          <c:showSerName val="0"/>
          <c:showPercent val="0"/>
          <c:showBubbleSize val="0"/>
        </c:dLbls>
        <c:smooth val="0"/>
        <c:axId val="347303408"/>
        <c:axId val="518259760"/>
        <c:extLst>
          <c:ext xmlns:c15="http://schemas.microsoft.com/office/drawing/2012/chart" uri="{02D57815-91ED-43cb-92C2-25804820EDAC}">
            <c15:filteredLineSeries>
              <c15:ser>
                <c:idx val="0"/>
                <c:order val="0"/>
                <c:tx>
                  <c:strRef>
                    <c:extLst>
                      <c:ext uri="{02D57815-91ED-43cb-92C2-25804820EDAC}">
                        <c15:formulaRef>
                          <c15:sqref>'Final Data'!$A$4</c15:sqref>
                        </c15:formulaRef>
                      </c:ext>
                    </c:extLst>
                    <c:strCache>
                      <c:ptCount val="1"/>
                      <c:pt idx="0">
                        <c:v>FY16</c:v>
                      </c:pt>
                    </c:strCache>
                  </c:strRef>
                </c:tx>
                <c:spPr>
                  <a:ln w="28575" cap="rnd">
                    <a:solidFill>
                      <a:schemeClr val="accent1"/>
                    </a:solidFill>
                    <a:round/>
                  </a:ln>
                  <a:effectLst/>
                </c:spPr>
                <c:marker>
                  <c:symbol val="none"/>
                </c:marker>
                <c:cat>
                  <c:strRef>
                    <c:extLst>
                      <c:ext uri="{02D57815-91ED-43cb-92C2-25804820EDAC}">
                        <c15:formulaRef>
                          <c15:sqref>'Final Data'!$B$3:$M$3</c15:sqref>
                        </c15:formulaRef>
                      </c:ext>
                    </c:extLst>
                    <c:strCache>
                      <c:ptCount val="12"/>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strCache>
                  </c:strRef>
                </c:cat>
                <c:val>
                  <c:numRef>
                    <c:extLst>
                      <c:ext uri="{02D57815-91ED-43cb-92C2-25804820EDAC}">
                        <c15:formulaRef>
                          <c15:sqref>'Final Data'!$B$4:$M$4</c15:sqref>
                        </c15:formulaRef>
                      </c:ext>
                    </c:extLst>
                    <c:numCache>
                      <c:formatCode>_(* #,##0_);_(* \(#,##0\);_(* "-"??_);_(@_)</c:formatCode>
                      <c:ptCount val="12"/>
                      <c:pt idx="0">
                        <c:v>52068</c:v>
                      </c:pt>
                      <c:pt idx="1">
                        <c:v>52748</c:v>
                      </c:pt>
                      <c:pt idx="2">
                        <c:v>52985</c:v>
                      </c:pt>
                      <c:pt idx="3">
                        <c:v>52816</c:v>
                      </c:pt>
                      <c:pt idx="4">
                        <c:v>53567</c:v>
                      </c:pt>
                      <c:pt idx="5">
                        <c:v>53729</c:v>
                      </c:pt>
                      <c:pt idx="6">
                        <c:v>54406</c:v>
                      </c:pt>
                      <c:pt idx="7">
                        <c:v>53754</c:v>
                      </c:pt>
                      <c:pt idx="8">
                        <c:v>53038</c:v>
                      </c:pt>
                      <c:pt idx="9">
                        <c:v>52381</c:v>
                      </c:pt>
                      <c:pt idx="10">
                        <c:v>51465</c:v>
                      </c:pt>
                      <c:pt idx="11">
                        <c:v>51171</c:v>
                      </c:pt>
                    </c:numCache>
                  </c:numRef>
                </c:val>
                <c:smooth val="0"/>
                <c:extLst>
                  <c:ext xmlns:c16="http://schemas.microsoft.com/office/drawing/2014/chart" uri="{C3380CC4-5D6E-409C-BE32-E72D297353CC}">
                    <c16:uniqueId val="{00000000-5698-4B1C-8E7A-2B14176D317A}"/>
                  </c:ext>
                </c:extLst>
              </c15:ser>
            </c15:filteredLineSeries>
          </c:ext>
        </c:extLst>
      </c:lineChart>
      <c:catAx>
        <c:axId val="347303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259760"/>
        <c:crosses val="autoZero"/>
        <c:auto val="1"/>
        <c:lblAlgn val="ctr"/>
        <c:lblOffset val="100"/>
        <c:noMultiLvlLbl val="0"/>
      </c:catAx>
      <c:valAx>
        <c:axId val="518259760"/>
        <c:scaling>
          <c:orientation val="minMax"/>
          <c:min val="50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303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Individual Members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05E-479E-9F4D-F592621FE2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05E-479E-9F4D-F592621FE2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05E-479E-9F4D-F592621FE29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05E-479E-9F4D-F592621FE29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05E-479E-9F4D-F592621FE29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05E-479E-9F4D-F592621FE29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05E-479E-9F4D-F592621FE29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05E-479E-9F4D-F592621FE29A}"/>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E05E-479E-9F4D-F592621FE29A}"/>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E05E-479E-9F4D-F592621FE29A}"/>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E05E-479E-9F4D-F592621FE29A}"/>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E05E-479E-9F4D-F592621FE29A}"/>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E05E-479E-9F4D-F592621FE29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'Member Type'!$E$3:$E$15</c:f>
              <c:strCache>
                <c:ptCount val="13"/>
                <c:pt idx="0">
                  <c:v>Member Type</c:v>
                </c:pt>
                <c:pt idx="1">
                  <c:v>Regular Member</c:v>
                </c:pt>
                <c:pt idx="2">
                  <c:v>Student Member</c:v>
                </c:pt>
                <c:pt idx="3">
                  <c:v>Continuing</c:v>
                </c:pt>
                <c:pt idx="4">
                  <c:v>Non-Salaried Librn</c:v>
                </c:pt>
                <c:pt idx="5">
                  <c:v>Retired Member</c:v>
                </c:pt>
                <c:pt idx="6">
                  <c:v>Support Staff Member</c:v>
                </c:pt>
                <c:pt idx="7">
                  <c:v>Trustee Member</c:v>
                </c:pt>
                <c:pt idx="8">
                  <c:v>International Member</c:v>
                </c:pt>
                <c:pt idx="9">
                  <c:v>Associate Member</c:v>
                </c:pt>
                <c:pt idx="10">
                  <c:v>Life Member</c:v>
                </c:pt>
                <c:pt idx="11">
                  <c:v>Friend</c:v>
                </c:pt>
                <c:pt idx="12">
                  <c:v>Honorary Member</c:v>
                </c:pt>
              </c:strCache>
            </c:strRef>
          </c:cat>
          <c:val>
            <c:numRef>
              <c:f>'Member Type'!$F$3:$F$15</c:f>
              <c:numCache>
                <c:formatCode>0%</c:formatCode>
                <c:ptCount val="13"/>
                <c:pt idx="1">
                  <c:v>0.54895752895752892</c:v>
                </c:pt>
                <c:pt idx="2">
                  <c:v>0.16861003861003862</c:v>
                </c:pt>
                <c:pt idx="3">
                  <c:v>8.5714285714285715E-2</c:v>
                </c:pt>
                <c:pt idx="4">
                  <c:v>5.6969111969111967E-2</c:v>
                </c:pt>
                <c:pt idx="5">
                  <c:v>4.1332046332046332E-2</c:v>
                </c:pt>
                <c:pt idx="6">
                  <c:v>2.94015444015444E-2</c:v>
                </c:pt>
                <c:pt idx="7">
                  <c:v>1.9498069498069499E-2</c:v>
                </c:pt>
                <c:pt idx="8">
                  <c:v>1.4691119691119692E-2</c:v>
                </c:pt>
                <c:pt idx="9">
                  <c:v>1.1158301158301158E-2</c:v>
                </c:pt>
                <c:pt idx="10">
                  <c:v>2.0019305019305021E-2</c:v>
                </c:pt>
                <c:pt idx="11">
                  <c:v>3.0888030888030888E-3</c:v>
                </c:pt>
                <c:pt idx="12">
                  <c:v>5.5984555984555989E-4</c:v>
                </c:pt>
              </c:numCache>
            </c:numRef>
          </c:val>
          <c:extLst>
            <c:ext xmlns:c16="http://schemas.microsoft.com/office/drawing/2014/chart" uri="{C3380CC4-5D6E-409C-BE32-E72D297353CC}">
              <c16:uniqueId val="{0000001A-E05E-479E-9F4D-F592621FE29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Walling</dc:creator>
  <cp:keywords/>
  <dc:description/>
  <cp:lastModifiedBy>Melissa Walling</cp:lastModifiedBy>
  <cp:revision>7</cp:revision>
  <dcterms:created xsi:type="dcterms:W3CDTF">2020-10-23T13:12:00Z</dcterms:created>
  <dcterms:modified xsi:type="dcterms:W3CDTF">2020-10-23T14:01:00Z</dcterms:modified>
</cp:coreProperties>
</file>